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5D3DE6" w14:textId="77777777" w:rsidR="00A636BB" w:rsidRDefault="00A636BB" w:rsidP="005F7082">
      <w:pPr>
        <w:pStyle w:val="Nagwek3"/>
        <w:ind w:firstLine="0"/>
        <w:jc w:val="left"/>
        <w:rPr>
          <w:rFonts w:cs="Arial"/>
          <w:sz w:val="20"/>
        </w:rPr>
      </w:pPr>
      <w:r w:rsidRPr="0003259E">
        <w:rPr>
          <w:rFonts w:cs="Arial"/>
          <w:sz w:val="20"/>
        </w:rPr>
        <w:t>M.20.0</w:t>
      </w:r>
      <w:r w:rsidR="005C6BA7" w:rsidRPr="0003259E">
        <w:rPr>
          <w:rFonts w:cs="Arial"/>
          <w:sz w:val="20"/>
        </w:rPr>
        <w:t>1.50</w:t>
      </w:r>
      <w:r w:rsidRPr="0003259E">
        <w:rPr>
          <w:rFonts w:cs="Arial"/>
          <w:sz w:val="20"/>
        </w:rPr>
        <w:t xml:space="preserve"> KONSTRUKC</w:t>
      </w:r>
      <w:r w:rsidR="005F7082" w:rsidRPr="0003259E">
        <w:rPr>
          <w:rFonts w:cs="Arial"/>
          <w:sz w:val="20"/>
        </w:rPr>
        <w:t>JE OPOROWE Z GRUNTU ZBROJONEGO</w:t>
      </w:r>
    </w:p>
    <w:p w14:paraId="475D3DE7" w14:textId="77777777" w:rsidR="00817925" w:rsidRPr="00817925" w:rsidRDefault="00817925" w:rsidP="00817925">
      <w:pPr>
        <w:pStyle w:val="Nagwek3"/>
        <w:ind w:firstLine="0"/>
        <w:jc w:val="left"/>
        <w:rPr>
          <w:rFonts w:cs="Arial"/>
          <w:sz w:val="20"/>
        </w:rPr>
      </w:pPr>
      <w:r w:rsidRPr="0003259E">
        <w:rPr>
          <w:rFonts w:cs="Arial"/>
          <w:sz w:val="20"/>
        </w:rPr>
        <w:t>KONSTRUKCJE OPOROWE Z GRUNTU ZBROJONEGO</w:t>
      </w:r>
      <w:r>
        <w:rPr>
          <w:rFonts w:cs="Arial"/>
          <w:sz w:val="20"/>
        </w:rPr>
        <w:t xml:space="preserve"> W TECHNOLOGII AKTYWNEJ</w:t>
      </w:r>
    </w:p>
    <w:p w14:paraId="475D3DE8" w14:textId="77777777" w:rsidR="005F7082" w:rsidRPr="00734E5D" w:rsidRDefault="005F7082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734E5D">
        <w:rPr>
          <w:rFonts w:ascii="Arial" w:hAnsi="Arial" w:cs="Arial"/>
          <w:b/>
          <w:sz w:val="20"/>
        </w:rPr>
        <w:t>1. WSTĘP</w:t>
      </w:r>
    </w:p>
    <w:p w14:paraId="475D3DE9" w14:textId="77777777" w:rsidR="005F7082" w:rsidRPr="0003259E" w:rsidRDefault="005F7082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1.1. Przedmiot </w:t>
      </w:r>
      <w:proofErr w:type="spellStart"/>
      <w:r w:rsidRPr="0003259E">
        <w:rPr>
          <w:rFonts w:ascii="Arial" w:hAnsi="Arial" w:cs="Arial"/>
          <w:b/>
          <w:color w:val="000000"/>
          <w:sz w:val="20"/>
          <w:szCs w:val="20"/>
        </w:rPr>
        <w:t>ST</w:t>
      </w:r>
      <w:r w:rsidR="009A6B02">
        <w:rPr>
          <w:rFonts w:ascii="Arial" w:hAnsi="Arial" w:cs="Arial"/>
          <w:b/>
          <w:color w:val="000000"/>
          <w:sz w:val="20"/>
          <w:szCs w:val="20"/>
        </w:rPr>
        <w:t>WiORB</w:t>
      </w:r>
      <w:proofErr w:type="spellEnd"/>
    </w:p>
    <w:p w14:paraId="475D3DEA" w14:textId="44204929" w:rsidR="00A636BB" w:rsidRPr="0003259E" w:rsidRDefault="00A636BB" w:rsidP="00E61390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Przedmiotem </w:t>
      </w:r>
      <w:proofErr w:type="spellStart"/>
      <w:r w:rsidR="009A6B02"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 są </w:t>
      </w:r>
      <w:r w:rsidR="005F7082" w:rsidRPr="0003259E">
        <w:rPr>
          <w:rFonts w:ascii="Arial" w:eastAsia="Times New Roman" w:hAnsi="Arial" w:cs="Arial"/>
          <w:sz w:val="20"/>
          <w:szCs w:val="20"/>
          <w:lang w:eastAsia="ar-SA"/>
        </w:rPr>
        <w:t>wymagania dotyczące wykonania i </w:t>
      </w:r>
      <w:r w:rsidRPr="0003259E">
        <w:rPr>
          <w:rFonts w:ascii="Arial" w:eastAsia="Times New Roman" w:hAnsi="Arial" w:cs="Arial"/>
          <w:sz w:val="20"/>
          <w:szCs w:val="20"/>
          <w:lang w:eastAsia="ar-SA"/>
        </w:rPr>
        <w:t>odbioru robót związanych z</w:t>
      </w:r>
      <w:r w:rsidR="00E61390"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 budową konstrukcji oporowych z </w:t>
      </w:r>
      <w:r w:rsidRPr="0003259E">
        <w:rPr>
          <w:rFonts w:ascii="Arial" w:eastAsia="Times New Roman" w:hAnsi="Arial" w:cs="Arial"/>
          <w:sz w:val="20"/>
          <w:szCs w:val="20"/>
          <w:lang w:eastAsia="ar-SA"/>
        </w:rPr>
        <w:t>gruntu zbrojonego</w:t>
      </w:r>
      <w:r w:rsidR="00CD29A7">
        <w:rPr>
          <w:rFonts w:ascii="Arial" w:eastAsia="Times New Roman" w:hAnsi="Arial" w:cs="Arial"/>
          <w:sz w:val="20"/>
          <w:szCs w:val="20"/>
          <w:lang w:eastAsia="ar-SA"/>
        </w:rPr>
        <w:t>. Dotyczą</w:t>
      </w:r>
      <w:r w:rsidR="00681C4A"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 technologii </w:t>
      </w:r>
      <w:r w:rsidR="001A2B32" w:rsidRPr="0003259E">
        <w:rPr>
          <w:rFonts w:ascii="Arial" w:eastAsia="Times New Roman" w:hAnsi="Arial" w:cs="Arial"/>
          <w:sz w:val="20"/>
          <w:szCs w:val="20"/>
          <w:lang w:eastAsia="ar-SA"/>
        </w:rPr>
        <w:t>aktywnej</w:t>
      </w:r>
      <w:r w:rsidR="00CD29A7">
        <w:rPr>
          <w:rFonts w:ascii="Arial" w:eastAsia="Times New Roman" w:hAnsi="Arial" w:cs="Arial"/>
          <w:sz w:val="20"/>
          <w:szCs w:val="20"/>
          <w:lang w:eastAsia="ar-SA"/>
        </w:rPr>
        <w:t xml:space="preserve"> z oblicowaniem w formie drobnowymiarowych bloczków betonowych, zbrojenie gruntu zasypowego</w:t>
      </w:r>
      <w:r w:rsidR="00BE42E0">
        <w:rPr>
          <w:rFonts w:ascii="Arial" w:eastAsia="Times New Roman" w:hAnsi="Arial" w:cs="Arial"/>
          <w:sz w:val="20"/>
          <w:szCs w:val="20"/>
          <w:lang w:eastAsia="ar-SA"/>
        </w:rPr>
        <w:t xml:space="preserve"> realizowane</w:t>
      </w:r>
      <w:r w:rsidR="00CD29A7">
        <w:rPr>
          <w:rFonts w:ascii="Arial" w:eastAsia="Times New Roman" w:hAnsi="Arial" w:cs="Arial"/>
          <w:sz w:val="20"/>
          <w:szCs w:val="20"/>
          <w:lang w:eastAsia="ar-SA"/>
        </w:rPr>
        <w:t xml:space="preserve"> za pomocą </w:t>
      </w:r>
      <w:proofErr w:type="spellStart"/>
      <w:r w:rsidR="00CD29A7">
        <w:rPr>
          <w:rFonts w:ascii="Arial" w:eastAsia="Times New Roman" w:hAnsi="Arial" w:cs="Arial"/>
          <w:sz w:val="20"/>
          <w:szCs w:val="20"/>
          <w:lang w:eastAsia="ar-SA"/>
        </w:rPr>
        <w:t>geosiatek</w:t>
      </w:r>
      <w:proofErr w:type="spellEnd"/>
      <w:r w:rsidR="00CD29A7">
        <w:rPr>
          <w:rFonts w:ascii="Arial" w:eastAsia="Times New Roman" w:hAnsi="Arial" w:cs="Arial"/>
          <w:sz w:val="20"/>
          <w:szCs w:val="20"/>
          <w:lang w:eastAsia="ar-SA"/>
        </w:rPr>
        <w:t>.</w:t>
      </w:r>
      <w:r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BE42E0">
        <w:rPr>
          <w:rFonts w:ascii="Arial" w:eastAsia="Times New Roman" w:hAnsi="Arial" w:cs="Arial"/>
          <w:sz w:val="20"/>
          <w:szCs w:val="20"/>
          <w:lang w:eastAsia="ar-SA"/>
        </w:rPr>
        <w:t xml:space="preserve"> Realizacja</w:t>
      </w:r>
      <w:r w:rsidR="00E61390"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 w ramach zadania</w:t>
      </w:r>
      <w:r w:rsidR="00734E5D">
        <w:rPr>
          <w:rFonts w:ascii="Arial" w:eastAsia="Times New Roman" w:hAnsi="Arial" w:cs="Arial"/>
          <w:sz w:val="20"/>
          <w:szCs w:val="20"/>
          <w:lang w:eastAsia="ar-SA"/>
        </w:rPr>
        <w:t>:</w:t>
      </w:r>
      <w:r w:rsidR="00D871D0">
        <w:rPr>
          <w:rFonts w:ascii="Arial" w:eastAsia="Times New Roman" w:hAnsi="Arial" w:cs="Arial"/>
          <w:sz w:val="20"/>
          <w:szCs w:val="20"/>
          <w:lang w:eastAsia="ar-SA"/>
        </w:rPr>
        <w:t>…………………………………..</w:t>
      </w:r>
      <w:r w:rsidR="00681C4A" w:rsidRPr="0003259E">
        <w:rPr>
          <w:rFonts w:ascii="Arial" w:eastAsia="Times New Roman" w:hAnsi="Arial" w:cs="Arial"/>
          <w:sz w:val="20"/>
          <w:szCs w:val="20"/>
          <w:lang w:eastAsia="ar-SA"/>
        </w:rPr>
        <w:t>…………………………………</w:t>
      </w:r>
      <w:r w:rsidRPr="0003259E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</w:p>
    <w:p w14:paraId="475D3DEB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DEC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1.2. Zakres stosowania </w:t>
      </w:r>
      <w:proofErr w:type="spellStart"/>
      <w:r w:rsidR="009A6B02" w:rsidRPr="0003259E">
        <w:rPr>
          <w:rFonts w:ascii="Arial" w:hAnsi="Arial" w:cs="Arial"/>
          <w:b/>
          <w:color w:val="000000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 </w:t>
      </w:r>
    </w:p>
    <w:p w14:paraId="475D3DED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Specyfikacja Techniczna Wykonania i Odbioru Robót Budowlanych (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) jest stosowana jako dokument kontraktowy przy realizacji robót wymienionych w punkcie 1.1. </w:t>
      </w:r>
    </w:p>
    <w:p w14:paraId="475D3DEE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DEF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1.3. Zakres robót objętych </w:t>
      </w:r>
      <w:proofErr w:type="spellStart"/>
      <w:r w:rsidRPr="0003259E">
        <w:rPr>
          <w:rFonts w:ascii="Arial" w:hAnsi="Arial" w:cs="Arial"/>
          <w:b/>
          <w:color w:val="000000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 </w:t>
      </w:r>
    </w:p>
    <w:p w14:paraId="475D3DF0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Ustalenia zawarte w niniejszej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dotyczą zasad</w:t>
      </w:r>
      <w:r w:rsidR="009A6B02">
        <w:rPr>
          <w:rFonts w:ascii="Arial" w:hAnsi="Arial" w:cs="Arial"/>
          <w:sz w:val="20"/>
          <w:szCs w:val="20"/>
        </w:rPr>
        <w:t xml:space="preserve"> prowadzenia robót związanych z </w:t>
      </w:r>
      <w:r w:rsidRPr="0003259E">
        <w:rPr>
          <w:rFonts w:ascii="Arial" w:hAnsi="Arial" w:cs="Arial"/>
          <w:sz w:val="20"/>
          <w:szCs w:val="20"/>
        </w:rPr>
        <w:t>wykonywaniem ścian oporowych</w:t>
      </w:r>
      <w:r w:rsidR="00681C4A" w:rsidRPr="0003259E">
        <w:rPr>
          <w:rFonts w:ascii="Arial" w:hAnsi="Arial" w:cs="Arial"/>
          <w:sz w:val="20"/>
          <w:szCs w:val="20"/>
        </w:rPr>
        <w:t xml:space="preserve"> w technologii </w:t>
      </w:r>
      <w:r w:rsidR="001A2B32" w:rsidRPr="0003259E">
        <w:rPr>
          <w:rFonts w:ascii="Arial" w:hAnsi="Arial" w:cs="Arial"/>
          <w:sz w:val="20"/>
          <w:szCs w:val="20"/>
        </w:rPr>
        <w:t>aktywnej</w:t>
      </w:r>
      <w:r w:rsidRPr="0003259E">
        <w:rPr>
          <w:rFonts w:ascii="Arial" w:hAnsi="Arial" w:cs="Arial"/>
          <w:sz w:val="20"/>
          <w:szCs w:val="20"/>
        </w:rPr>
        <w:t xml:space="preserve">, które będą wykonane w lokalizacjach zgodnie z Dokumentacją Projektową. </w:t>
      </w:r>
    </w:p>
    <w:p w14:paraId="475D3DF1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 skład ściany oporowej wchodzą:</w:t>
      </w:r>
    </w:p>
    <w:p w14:paraId="475D3DF2" w14:textId="77777777" w:rsidR="00A636BB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prefabrykowane bloczki betonowe – lico ściany oporowej,</w:t>
      </w:r>
    </w:p>
    <w:p w14:paraId="475D3DF3" w14:textId="77777777" w:rsidR="00A636BB" w:rsidRPr="0003259E" w:rsidRDefault="00E61390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03259E">
        <w:rPr>
          <w:rFonts w:ascii="Arial" w:hAnsi="Arial" w:cs="Arial"/>
          <w:sz w:val="20"/>
          <w:szCs w:val="20"/>
        </w:rPr>
        <w:t>geosiatki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</w:t>
      </w:r>
      <w:r w:rsidR="001A2B32" w:rsidRPr="0003259E">
        <w:rPr>
          <w:rFonts w:ascii="Arial" w:hAnsi="Arial" w:cs="Arial"/>
          <w:sz w:val="20"/>
          <w:szCs w:val="20"/>
        </w:rPr>
        <w:t>zbrojące</w:t>
      </w:r>
      <w:r w:rsidR="00A636BB" w:rsidRPr="0003259E">
        <w:rPr>
          <w:rFonts w:ascii="Arial" w:hAnsi="Arial" w:cs="Arial"/>
          <w:sz w:val="20"/>
          <w:szCs w:val="20"/>
        </w:rPr>
        <w:t>,</w:t>
      </w:r>
    </w:p>
    <w:p w14:paraId="475D3DF4" w14:textId="77777777" w:rsidR="001A2B32" w:rsidRPr="0003259E" w:rsidRDefault="001A2B32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geowłóknina separacyjna,</w:t>
      </w:r>
    </w:p>
    <w:p w14:paraId="475D3DF5" w14:textId="77777777" w:rsidR="00A636BB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zasypka w strefie gruntu zbrojonego,</w:t>
      </w:r>
    </w:p>
    <w:p w14:paraId="475D3DF6" w14:textId="77777777" w:rsidR="00A636BB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łączniki oblicowania z </w:t>
      </w:r>
      <w:proofErr w:type="spellStart"/>
      <w:r w:rsidRPr="0003259E">
        <w:rPr>
          <w:rFonts w:ascii="Arial" w:hAnsi="Arial" w:cs="Arial"/>
          <w:sz w:val="20"/>
          <w:szCs w:val="20"/>
        </w:rPr>
        <w:t>geosiatkami</w:t>
      </w:r>
      <w:proofErr w:type="spellEnd"/>
      <w:r w:rsidRPr="0003259E">
        <w:rPr>
          <w:rFonts w:ascii="Arial" w:hAnsi="Arial" w:cs="Arial"/>
          <w:sz w:val="20"/>
          <w:szCs w:val="20"/>
        </w:rPr>
        <w:t>,</w:t>
      </w:r>
    </w:p>
    <w:p w14:paraId="475D3DF7" w14:textId="24B9DF6F" w:rsidR="00E61390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kruszywo drenażowe wraz z rurą</w:t>
      </w:r>
      <w:r w:rsidR="00F51187">
        <w:rPr>
          <w:rFonts w:ascii="Arial" w:hAnsi="Arial" w:cs="Arial"/>
          <w:sz w:val="20"/>
          <w:szCs w:val="20"/>
        </w:rPr>
        <w:t xml:space="preserve"> odprowadzającą, rurą drenarską i elementami łączącymi</w:t>
      </w:r>
      <w:r w:rsidRPr="0003259E">
        <w:rPr>
          <w:rFonts w:ascii="Arial" w:hAnsi="Arial" w:cs="Arial"/>
          <w:sz w:val="20"/>
          <w:szCs w:val="20"/>
        </w:rPr>
        <w:t>,</w:t>
      </w:r>
    </w:p>
    <w:p w14:paraId="475D3DF8" w14:textId="05B86ED1" w:rsidR="00A636BB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zaprawa</w:t>
      </w:r>
      <w:r w:rsidR="00184AC8">
        <w:rPr>
          <w:rFonts w:ascii="Arial" w:hAnsi="Arial" w:cs="Arial"/>
          <w:sz w:val="20"/>
          <w:szCs w:val="20"/>
        </w:rPr>
        <w:t xml:space="preserve"> betonowa klasy B</w:t>
      </w:r>
      <w:r w:rsidR="00A324FB">
        <w:rPr>
          <w:rFonts w:ascii="Arial" w:hAnsi="Arial" w:cs="Arial"/>
          <w:sz w:val="20"/>
          <w:szCs w:val="20"/>
        </w:rPr>
        <w:t>30</w:t>
      </w:r>
      <w:r w:rsidR="00184AC8">
        <w:rPr>
          <w:rFonts w:ascii="Arial" w:hAnsi="Arial" w:cs="Arial"/>
          <w:sz w:val="20"/>
          <w:szCs w:val="20"/>
        </w:rPr>
        <w:t>,</w:t>
      </w:r>
    </w:p>
    <w:p w14:paraId="475D3DF9" w14:textId="77777777" w:rsidR="00A636BB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beton C30/37 (ława fundamentowa),</w:t>
      </w:r>
    </w:p>
    <w:p w14:paraId="475D3DFA" w14:textId="021C8053" w:rsidR="00681C4A" w:rsidRPr="0003259E" w:rsidRDefault="00A636BB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stal </w:t>
      </w:r>
      <w:r w:rsidR="00184AC8">
        <w:rPr>
          <w:rFonts w:ascii="Arial" w:hAnsi="Arial" w:cs="Arial"/>
          <w:sz w:val="20"/>
          <w:szCs w:val="20"/>
        </w:rPr>
        <w:t>zbrojeniowa (ława fundamentowa)</w:t>
      </w:r>
    </w:p>
    <w:p w14:paraId="475D3DFB" w14:textId="61A105ED" w:rsidR="00A636BB" w:rsidRPr="001C7DF7" w:rsidRDefault="00681C4A" w:rsidP="00E6139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C7DF7">
        <w:rPr>
          <w:rFonts w:ascii="Arial" w:hAnsi="Arial" w:cs="Arial"/>
          <w:sz w:val="20"/>
          <w:szCs w:val="20"/>
        </w:rPr>
        <w:t xml:space="preserve">stal </w:t>
      </w:r>
      <w:r w:rsidR="001C7DF7" w:rsidRPr="001C7DF7">
        <w:rPr>
          <w:rFonts w:ascii="Arial" w:hAnsi="Arial" w:cs="Arial"/>
          <w:sz w:val="20"/>
          <w:szCs w:val="20"/>
        </w:rPr>
        <w:t xml:space="preserve">zbrojeniowa </w:t>
      </w:r>
      <w:r w:rsidRPr="001C7DF7">
        <w:rPr>
          <w:rFonts w:ascii="Arial" w:hAnsi="Arial" w:cs="Arial"/>
          <w:sz w:val="20"/>
          <w:szCs w:val="20"/>
        </w:rPr>
        <w:t>(naroża</w:t>
      </w:r>
      <w:r w:rsidR="005F7082" w:rsidRPr="001C7DF7">
        <w:rPr>
          <w:rFonts w:ascii="Arial" w:hAnsi="Arial" w:cs="Arial"/>
          <w:sz w:val="20"/>
          <w:szCs w:val="20"/>
        </w:rPr>
        <w:t>, miejsca kolizji</w:t>
      </w:r>
      <w:r w:rsidRPr="001C7DF7">
        <w:rPr>
          <w:rFonts w:ascii="Arial" w:hAnsi="Arial" w:cs="Arial"/>
          <w:sz w:val="20"/>
          <w:szCs w:val="20"/>
        </w:rPr>
        <w:t>)</w:t>
      </w:r>
      <w:r w:rsidR="00184AC8" w:rsidRPr="001C7DF7">
        <w:rPr>
          <w:rFonts w:ascii="Arial" w:hAnsi="Arial" w:cs="Arial"/>
          <w:sz w:val="20"/>
          <w:szCs w:val="20"/>
        </w:rPr>
        <w:t>,</w:t>
      </w:r>
    </w:p>
    <w:p w14:paraId="475D3DFC" w14:textId="7CA1BCFB" w:rsidR="00A636BB" w:rsidRPr="00184AC8" w:rsidRDefault="0094043A" w:rsidP="00184A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4AC8">
        <w:rPr>
          <w:rFonts w:ascii="Arial" w:hAnsi="Arial" w:cs="Arial"/>
          <w:sz w:val="20"/>
          <w:szCs w:val="20"/>
        </w:rPr>
        <w:t>zaprawa klejąca</w:t>
      </w:r>
      <w:r w:rsidR="00184AC8" w:rsidRPr="00184AC8">
        <w:rPr>
          <w:rFonts w:ascii="Arial" w:hAnsi="Arial" w:cs="Arial"/>
          <w:sz w:val="20"/>
          <w:szCs w:val="20"/>
        </w:rPr>
        <w:t xml:space="preserve"> mrozoodporna</w:t>
      </w:r>
      <w:r w:rsidR="001C7DF7">
        <w:rPr>
          <w:rFonts w:ascii="Arial" w:hAnsi="Arial" w:cs="Arial"/>
          <w:sz w:val="20"/>
          <w:szCs w:val="20"/>
        </w:rPr>
        <w:t>.</w:t>
      </w:r>
    </w:p>
    <w:p w14:paraId="475D3DFD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1.4. Określenia podstawowe </w:t>
      </w:r>
    </w:p>
    <w:p w14:paraId="475D3DFE" w14:textId="77777777" w:rsidR="00A636BB" w:rsidRPr="0003259E" w:rsidRDefault="00310090" w:rsidP="005F7082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1.4.1. </w:t>
      </w:r>
      <w:r w:rsidR="00A636BB" w:rsidRPr="0003259E">
        <w:rPr>
          <w:rFonts w:ascii="Arial" w:hAnsi="Arial" w:cs="Arial"/>
          <w:b/>
          <w:sz w:val="20"/>
          <w:szCs w:val="20"/>
        </w:rPr>
        <w:t>Ściana oporowa</w:t>
      </w:r>
      <w:r w:rsidR="00A636BB" w:rsidRPr="0003259E">
        <w:rPr>
          <w:rFonts w:ascii="Arial" w:hAnsi="Arial" w:cs="Arial"/>
          <w:sz w:val="20"/>
          <w:szCs w:val="20"/>
        </w:rPr>
        <w:t xml:space="preserve"> - budowla służąca do utrzymania w stanie stateczności uskoku naziomu gruntów rodzimych lub nasypowych lub innych materiałów rozdrobnionych.</w:t>
      </w:r>
    </w:p>
    <w:p w14:paraId="475D3DFF" w14:textId="2CE6D440" w:rsidR="00A636BB" w:rsidRPr="0003259E" w:rsidRDefault="00310090" w:rsidP="005F7082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1.4.2.  </w:t>
      </w:r>
      <w:r w:rsidR="00A636BB" w:rsidRPr="0003259E">
        <w:rPr>
          <w:rFonts w:ascii="Arial" w:hAnsi="Arial" w:cs="Arial"/>
          <w:b/>
          <w:sz w:val="20"/>
          <w:szCs w:val="20"/>
        </w:rPr>
        <w:t>Konstrukcja z gruntu zbrojonego</w:t>
      </w:r>
      <w:r w:rsidR="00A636BB" w:rsidRPr="0003259E">
        <w:rPr>
          <w:rFonts w:ascii="Arial" w:hAnsi="Arial" w:cs="Arial"/>
          <w:sz w:val="20"/>
          <w:szCs w:val="20"/>
        </w:rPr>
        <w:t xml:space="preserve"> – jest to rodzaj konstrukcji oporowej, która zawiera elementy formujące ścianę oraz połączone z nimi, umieszczone w zasypce, warstwy zbrojenia z materiału cechującego się wytrzymałością na rozciąganie. Grunt zbrojony jest projektowanym kompozytowym materiałem konstrukcyjnym zbudowanym z dwóch komponentów o ściśle określonych parametrach fizykomechanicznych tj. z gruntu (zasypki) i zbrojenia, których warstwy układa się na przemian w sposób zgodny z projektem, celem uzyskania określonego efektu konstrukcyjnego</w:t>
      </w:r>
      <w:r w:rsidR="00E85752">
        <w:rPr>
          <w:rFonts w:ascii="Arial" w:hAnsi="Arial" w:cs="Arial"/>
          <w:sz w:val="20"/>
          <w:szCs w:val="20"/>
        </w:rPr>
        <w:t>.</w:t>
      </w:r>
    </w:p>
    <w:p w14:paraId="4DE85AA7" w14:textId="77777777" w:rsidR="00E06483" w:rsidRDefault="00310090" w:rsidP="00E8575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1.4.3.  </w:t>
      </w:r>
      <w:proofErr w:type="spellStart"/>
      <w:r w:rsidR="00A636BB" w:rsidRPr="0003259E">
        <w:rPr>
          <w:rFonts w:ascii="Arial" w:hAnsi="Arial" w:cs="Arial"/>
          <w:b/>
          <w:sz w:val="20"/>
          <w:szCs w:val="20"/>
        </w:rPr>
        <w:t>Geosiatka</w:t>
      </w:r>
      <w:proofErr w:type="spellEnd"/>
      <w:r w:rsidR="00A636BB" w:rsidRPr="0003259E">
        <w:rPr>
          <w:rFonts w:ascii="Arial" w:hAnsi="Arial" w:cs="Arial"/>
          <w:sz w:val="20"/>
          <w:szCs w:val="20"/>
        </w:rPr>
        <w:t xml:space="preserve"> - materiał </w:t>
      </w:r>
      <w:r w:rsidR="00E85752">
        <w:rPr>
          <w:rFonts w:ascii="Arial" w:hAnsi="Arial" w:cs="Arial"/>
          <w:sz w:val="20"/>
          <w:szCs w:val="20"/>
        </w:rPr>
        <w:t>wykonany</w:t>
      </w:r>
      <w:r w:rsidR="00E85752" w:rsidRPr="005C463C">
        <w:rPr>
          <w:rFonts w:ascii="Arial" w:hAnsi="Arial" w:cs="Arial"/>
          <w:sz w:val="20"/>
          <w:szCs w:val="20"/>
        </w:rPr>
        <w:t xml:space="preserve"> z włókien </w:t>
      </w:r>
      <w:r w:rsidR="00E85752">
        <w:rPr>
          <w:rFonts w:ascii="Arial" w:hAnsi="Arial" w:cs="Arial"/>
          <w:sz w:val="20"/>
          <w:szCs w:val="20"/>
        </w:rPr>
        <w:t>syntetycznych</w:t>
      </w:r>
      <w:r w:rsidR="00E85752" w:rsidRPr="005C463C">
        <w:rPr>
          <w:rFonts w:ascii="Arial" w:hAnsi="Arial" w:cs="Arial"/>
          <w:sz w:val="20"/>
          <w:szCs w:val="20"/>
        </w:rPr>
        <w:t xml:space="preserve"> zespolonych w płaski</w:t>
      </w:r>
      <w:r w:rsidR="00E85752">
        <w:rPr>
          <w:rFonts w:ascii="Arial" w:hAnsi="Arial" w:cs="Arial"/>
          <w:sz w:val="20"/>
          <w:szCs w:val="20"/>
        </w:rPr>
        <w:t xml:space="preserve">e, podłużne przeplatane sploty, </w:t>
      </w:r>
      <w:r w:rsidR="00A636BB" w:rsidRPr="0003259E">
        <w:rPr>
          <w:rFonts w:ascii="Arial" w:hAnsi="Arial" w:cs="Arial"/>
          <w:sz w:val="20"/>
          <w:szCs w:val="20"/>
        </w:rPr>
        <w:t>przeznaczony do wzmacniania</w:t>
      </w:r>
      <w:r w:rsidR="00E85752">
        <w:rPr>
          <w:rFonts w:ascii="Arial" w:hAnsi="Arial" w:cs="Arial"/>
          <w:sz w:val="20"/>
          <w:szCs w:val="20"/>
        </w:rPr>
        <w:t>/zbrojenia</w:t>
      </w:r>
      <w:r w:rsidR="005C6BA7" w:rsidRPr="0003259E">
        <w:rPr>
          <w:rFonts w:ascii="Arial" w:hAnsi="Arial" w:cs="Arial"/>
          <w:sz w:val="20"/>
          <w:szCs w:val="20"/>
        </w:rPr>
        <w:t xml:space="preserve"> podłoża, budowli ziemnych </w:t>
      </w:r>
    </w:p>
    <w:p w14:paraId="475D3E00" w14:textId="65EA9DBF" w:rsidR="00A636BB" w:rsidRPr="0003259E" w:rsidRDefault="005C6BA7" w:rsidP="00E8575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itp.</w:t>
      </w:r>
    </w:p>
    <w:p w14:paraId="475D3E01" w14:textId="4F2F3A30" w:rsidR="005C6BA7" w:rsidRPr="0003259E" w:rsidRDefault="00310090" w:rsidP="005F7082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1.4.4.  </w:t>
      </w:r>
      <w:r w:rsidR="005C6BA7" w:rsidRPr="0003259E">
        <w:rPr>
          <w:rFonts w:ascii="Arial" w:hAnsi="Arial" w:cs="Arial"/>
          <w:b/>
          <w:sz w:val="20"/>
          <w:szCs w:val="20"/>
        </w:rPr>
        <w:t>Geo</w:t>
      </w:r>
      <w:r w:rsidR="001A2B32" w:rsidRPr="0003259E">
        <w:rPr>
          <w:rFonts w:ascii="Arial" w:hAnsi="Arial" w:cs="Arial"/>
          <w:b/>
          <w:sz w:val="20"/>
          <w:szCs w:val="20"/>
        </w:rPr>
        <w:t xml:space="preserve">włóknina </w:t>
      </w:r>
      <w:r w:rsidR="005C6BA7" w:rsidRPr="0003259E">
        <w:rPr>
          <w:rFonts w:ascii="Arial" w:hAnsi="Arial" w:cs="Arial"/>
          <w:sz w:val="20"/>
          <w:szCs w:val="20"/>
        </w:rPr>
        <w:t xml:space="preserve">– </w:t>
      </w:r>
      <w:r w:rsidR="00E85752">
        <w:rPr>
          <w:rFonts w:ascii="Arial" w:hAnsi="Arial" w:cs="Arial"/>
          <w:sz w:val="20"/>
          <w:szCs w:val="20"/>
        </w:rPr>
        <w:t xml:space="preserve">materiał </w:t>
      </w:r>
      <w:r w:rsidR="001A2B32" w:rsidRPr="0003259E">
        <w:rPr>
          <w:rFonts w:ascii="Arial" w:hAnsi="Arial" w:cs="Arial"/>
          <w:sz w:val="20"/>
          <w:szCs w:val="20"/>
        </w:rPr>
        <w:t>wykonan</w:t>
      </w:r>
      <w:r w:rsidR="00E85752">
        <w:rPr>
          <w:rFonts w:ascii="Arial" w:hAnsi="Arial" w:cs="Arial"/>
          <w:sz w:val="20"/>
          <w:szCs w:val="20"/>
        </w:rPr>
        <w:t>y</w:t>
      </w:r>
      <w:r w:rsidR="001A2B32" w:rsidRPr="0003259E">
        <w:rPr>
          <w:rFonts w:ascii="Arial" w:hAnsi="Arial" w:cs="Arial"/>
          <w:sz w:val="20"/>
          <w:szCs w:val="20"/>
        </w:rPr>
        <w:t xml:space="preserve"> z</w:t>
      </w:r>
      <w:r w:rsidR="00E85752">
        <w:rPr>
          <w:rFonts w:ascii="Arial" w:hAnsi="Arial" w:cs="Arial"/>
          <w:sz w:val="20"/>
          <w:szCs w:val="20"/>
        </w:rPr>
        <w:t xml:space="preserve"> włókien syntetycznych</w:t>
      </w:r>
      <w:r w:rsidR="001A2B32" w:rsidRPr="0003259E">
        <w:rPr>
          <w:rFonts w:ascii="Arial" w:hAnsi="Arial" w:cs="Arial"/>
          <w:sz w:val="20"/>
          <w:szCs w:val="20"/>
        </w:rPr>
        <w:t>, jako igłowan</w:t>
      </w:r>
      <w:r w:rsidR="00E85752">
        <w:rPr>
          <w:rFonts w:ascii="Arial" w:hAnsi="Arial" w:cs="Arial"/>
          <w:sz w:val="20"/>
          <w:szCs w:val="20"/>
        </w:rPr>
        <w:t>y</w:t>
      </w:r>
      <w:r w:rsidR="001A2B32" w:rsidRPr="0003259E">
        <w:rPr>
          <w:rFonts w:ascii="Arial" w:hAnsi="Arial" w:cs="Arial"/>
          <w:sz w:val="20"/>
          <w:szCs w:val="20"/>
        </w:rPr>
        <w:t>, nietkan</w:t>
      </w:r>
      <w:r w:rsidR="00B7348D">
        <w:rPr>
          <w:rFonts w:ascii="Arial" w:hAnsi="Arial" w:cs="Arial"/>
          <w:sz w:val="20"/>
          <w:szCs w:val="20"/>
        </w:rPr>
        <w:t>y</w:t>
      </w:r>
      <w:r w:rsidR="001A2B32" w:rsidRPr="0003259E">
        <w:rPr>
          <w:rFonts w:ascii="Arial" w:hAnsi="Arial" w:cs="Arial"/>
          <w:sz w:val="20"/>
          <w:szCs w:val="20"/>
        </w:rPr>
        <w:t xml:space="preserve"> (non-</w:t>
      </w:r>
      <w:proofErr w:type="spellStart"/>
      <w:r w:rsidR="001A2B32" w:rsidRPr="0003259E">
        <w:rPr>
          <w:rFonts w:ascii="Arial" w:hAnsi="Arial" w:cs="Arial"/>
          <w:sz w:val="20"/>
          <w:szCs w:val="20"/>
        </w:rPr>
        <w:t>wovens</w:t>
      </w:r>
      <w:proofErr w:type="spellEnd"/>
      <w:r w:rsidR="001A2B32" w:rsidRPr="0003259E">
        <w:rPr>
          <w:rFonts w:ascii="Arial" w:hAnsi="Arial" w:cs="Arial"/>
          <w:sz w:val="20"/>
          <w:szCs w:val="20"/>
        </w:rPr>
        <w:t>), posiad</w:t>
      </w:r>
      <w:r w:rsidR="0059155A">
        <w:rPr>
          <w:rFonts w:ascii="Arial" w:hAnsi="Arial" w:cs="Arial"/>
          <w:sz w:val="20"/>
          <w:szCs w:val="20"/>
        </w:rPr>
        <w:t>a</w:t>
      </w:r>
      <w:r w:rsidR="00E85752">
        <w:rPr>
          <w:rFonts w:ascii="Arial" w:hAnsi="Arial" w:cs="Arial"/>
          <w:sz w:val="20"/>
          <w:szCs w:val="20"/>
        </w:rPr>
        <w:t>jący</w:t>
      </w:r>
      <w:r w:rsidR="001A2B32" w:rsidRPr="0003259E">
        <w:rPr>
          <w:rFonts w:ascii="Arial" w:hAnsi="Arial" w:cs="Arial"/>
          <w:sz w:val="20"/>
          <w:szCs w:val="20"/>
        </w:rPr>
        <w:t xml:space="preserve"> odpowiednie własności dyfuzyjne, pozwalające na swobodny przepływ wody. </w:t>
      </w:r>
    </w:p>
    <w:p w14:paraId="475D3E02" w14:textId="7475C072" w:rsidR="00A636BB" w:rsidRPr="0003259E" w:rsidRDefault="00310090" w:rsidP="005F7082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1.4.5. </w:t>
      </w:r>
      <w:r w:rsidR="00E85752">
        <w:rPr>
          <w:rFonts w:ascii="Arial" w:hAnsi="Arial" w:cs="Arial"/>
          <w:b/>
          <w:sz w:val="20"/>
          <w:szCs w:val="20"/>
        </w:rPr>
        <w:t>Bloczek</w:t>
      </w:r>
      <w:r w:rsidR="00E85752" w:rsidRPr="0003259E">
        <w:rPr>
          <w:rFonts w:ascii="Arial" w:hAnsi="Arial" w:cs="Arial"/>
          <w:b/>
          <w:sz w:val="20"/>
          <w:szCs w:val="20"/>
        </w:rPr>
        <w:t xml:space="preserve"> </w:t>
      </w:r>
      <w:r w:rsidR="00A636BB" w:rsidRPr="0003259E">
        <w:rPr>
          <w:rFonts w:ascii="Arial" w:hAnsi="Arial" w:cs="Arial"/>
          <w:b/>
          <w:sz w:val="20"/>
          <w:szCs w:val="20"/>
        </w:rPr>
        <w:t>betonowy</w:t>
      </w:r>
      <w:r w:rsidR="009A6B02">
        <w:rPr>
          <w:rFonts w:ascii="Arial" w:hAnsi="Arial" w:cs="Arial"/>
          <w:sz w:val="20"/>
          <w:szCs w:val="20"/>
        </w:rPr>
        <w:t>– drobnowymiarowy element z </w:t>
      </w:r>
      <w:proofErr w:type="spellStart"/>
      <w:r w:rsidR="00A636BB" w:rsidRPr="0003259E">
        <w:rPr>
          <w:rFonts w:ascii="Arial" w:hAnsi="Arial" w:cs="Arial"/>
          <w:sz w:val="20"/>
          <w:szCs w:val="20"/>
        </w:rPr>
        <w:t>wibroprasowanego</w:t>
      </w:r>
      <w:proofErr w:type="spellEnd"/>
      <w:r w:rsidR="00A636BB" w:rsidRPr="0003259E">
        <w:rPr>
          <w:rFonts w:ascii="Arial" w:hAnsi="Arial" w:cs="Arial"/>
          <w:sz w:val="20"/>
          <w:szCs w:val="20"/>
        </w:rPr>
        <w:t xml:space="preserve"> betonu cementowego, przeznaczony do budowy</w:t>
      </w:r>
      <w:r w:rsidR="00E85752">
        <w:rPr>
          <w:rFonts w:ascii="Arial" w:hAnsi="Arial" w:cs="Arial"/>
          <w:sz w:val="20"/>
          <w:szCs w:val="20"/>
        </w:rPr>
        <w:t xml:space="preserve"> oblicowania</w:t>
      </w:r>
      <w:r w:rsidR="00A636BB" w:rsidRPr="0003259E">
        <w:rPr>
          <w:rFonts w:ascii="Arial" w:hAnsi="Arial" w:cs="Arial"/>
          <w:sz w:val="20"/>
          <w:szCs w:val="20"/>
        </w:rPr>
        <w:t xml:space="preserve"> ścian oporowych. </w:t>
      </w:r>
    </w:p>
    <w:p w14:paraId="475D3E03" w14:textId="77777777" w:rsidR="00A636BB" w:rsidRPr="0003259E" w:rsidRDefault="00310090" w:rsidP="005F7082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1.4.6. </w:t>
      </w:r>
      <w:r w:rsidR="00A636BB" w:rsidRPr="0003259E">
        <w:rPr>
          <w:rFonts w:ascii="Arial" w:hAnsi="Arial" w:cs="Arial"/>
          <w:b/>
          <w:sz w:val="20"/>
          <w:szCs w:val="20"/>
        </w:rPr>
        <w:t>Pozostałe określenia</w:t>
      </w:r>
      <w:r w:rsidR="00A636BB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 xml:space="preserve">– pozostałe określenia </w:t>
      </w:r>
      <w:r w:rsidR="00A636BB" w:rsidRPr="0003259E">
        <w:rPr>
          <w:rFonts w:ascii="Arial" w:hAnsi="Arial" w:cs="Arial"/>
          <w:sz w:val="20"/>
          <w:szCs w:val="20"/>
        </w:rPr>
        <w:t xml:space="preserve">podstawowe są zgodne z obowiązującymi, odpowiednimi polskimi normami oraz z definicjami podanymi w </w:t>
      </w:r>
      <w:proofErr w:type="spellStart"/>
      <w:r w:rsidR="00A636BB" w:rsidRPr="0003259E">
        <w:rPr>
          <w:rFonts w:ascii="Arial" w:hAnsi="Arial" w:cs="Arial"/>
          <w:sz w:val="20"/>
          <w:szCs w:val="20"/>
        </w:rPr>
        <w:t>STWiORB</w:t>
      </w:r>
      <w:proofErr w:type="spellEnd"/>
      <w:r w:rsidR="00A636BB" w:rsidRPr="0003259E">
        <w:rPr>
          <w:rFonts w:ascii="Arial" w:hAnsi="Arial" w:cs="Arial"/>
          <w:sz w:val="20"/>
          <w:szCs w:val="20"/>
        </w:rPr>
        <w:t xml:space="preserve"> DM.00.00.00 "Wymagania ogólne" pkt 1. </w:t>
      </w:r>
    </w:p>
    <w:p w14:paraId="475D3E04" w14:textId="77777777" w:rsidR="00F41141" w:rsidRPr="0003259E" w:rsidRDefault="00F41141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6B9A8A" w14:textId="77777777" w:rsidR="00E06483" w:rsidRDefault="00E06483" w:rsidP="00E61390">
      <w:pPr>
        <w:spacing w:after="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475D3E06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Ogólne wymagania dotyczące robó</w:t>
      </w:r>
      <w:r w:rsidR="009A6B02">
        <w:rPr>
          <w:rFonts w:ascii="Arial" w:hAnsi="Arial" w:cs="Arial"/>
          <w:sz w:val="20"/>
          <w:szCs w:val="20"/>
        </w:rPr>
        <w:t xml:space="preserve">t podano w </w:t>
      </w:r>
      <w:proofErr w:type="spellStart"/>
      <w:r w:rsidR="009A6B02">
        <w:rPr>
          <w:rFonts w:ascii="Arial" w:hAnsi="Arial" w:cs="Arial"/>
          <w:sz w:val="20"/>
          <w:szCs w:val="20"/>
        </w:rPr>
        <w:t>STWiORB</w:t>
      </w:r>
      <w:proofErr w:type="spellEnd"/>
      <w:r w:rsidR="009A6B02">
        <w:rPr>
          <w:rFonts w:ascii="Arial" w:hAnsi="Arial" w:cs="Arial"/>
          <w:sz w:val="20"/>
          <w:szCs w:val="20"/>
        </w:rPr>
        <w:t xml:space="preserve"> DM.00.00.00 </w:t>
      </w:r>
      <w:r w:rsidRPr="0003259E">
        <w:rPr>
          <w:rFonts w:ascii="Arial" w:hAnsi="Arial" w:cs="Arial"/>
          <w:sz w:val="20"/>
          <w:szCs w:val="20"/>
        </w:rPr>
        <w:t>”Wymagania ogólne" pkt 1</w:t>
      </w:r>
      <w:r w:rsidR="009A6B02">
        <w:rPr>
          <w:rFonts w:ascii="Arial" w:hAnsi="Arial" w:cs="Arial"/>
          <w:sz w:val="20"/>
          <w:szCs w:val="20"/>
        </w:rPr>
        <w:t>.5</w:t>
      </w:r>
      <w:r w:rsidRPr="0003259E">
        <w:rPr>
          <w:rFonts w:ascii="Arial" w:hAnsi="Arial" w:cs="Arial"/>
          <w:sz w:val="20"/>
          <w:szCs w:val="20"/>
        </w:rPr>
        <w:t xml:space="preserve">. </w:t>
      </w:r>
    </w:p>
    <w:p w14:paraId="475D3E07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lastRenderedPageBreak/>
        <w:t xml:space="preserve">Wykonawca robót jest odpowiedzialny za jakość ich wykonania oraz za zgodność z Rysunkami,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i poleceniami Inżyniera. </w:t>
      </w:r>
    </w:p>
    <w:p w14:paraId="475D3E08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09" w14:textId="77777777" w:rsidR="00A636BB" w:rsidRPr="00734E5D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734E5D">
        <w:rPr>
          <w:rFonts w:ascii="Arial" w:hAnsi="Arial" w:cs="Arial"/>
          <w:b/>
          <w:sz w:val="20"/>
        </w:rPr>
        <w:t xml:space="preserve">2. MATERIAŁY </w:t>
      </w:r>
    </w:p>
    <w:p w14:paraId="475D3E0A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2.1. Ogólne wymagania dotyczące materiałów </w:t>
      </w:r>
    </w:p>
    <w:p w14:paraId="475D3E0B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wymagania dotyczące materiałów, ich pozyskiwania i składowania, podano w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DM.00.00.00 ”Wymagania ogólne" pkt 2. </w:t>
      </w:r>
    </w:p>
    <w:p w14:paraId="475D3E0C" w14:textId="77777777" w:rsidR="00A636BB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Należy zastosować materiały spełniające wym</w:t>
      </w:r>
      <w:r w:rsidR="009A6B02">
        <w:rPr>
          <w:rFonts w:ascii="Arial" w:hAnsi="Arial" w:cs="Arial"/>
          <w:sz w:val="20"/>
          <w:szCs w:val="20"/>
        </w:rPr>
        <w:t>agania dokumentacji projektowej oraz</w:t>
      </w:r>
      <w:r w:rsidR="009B2A0E">
        <w:rPr>
          <w:rFonts w:ascii="Arial" w:hAnsi="Arial" w:cs="Arial"/>
          <w:sz w:val="20"/>
          <w:szCs w:val="20"/>
        </w:rPr>
        <w:t xml:space="preserve"> niniejszej </w:t>
      </w:r>
      <w:proofErr w:type="spellStart"/>
      <w:r w:rsidR="009B2A0E">
        <w:rPr>
          <w:rFonts w:ascii="Arial" w:hAnsi="Arial" w:cs="Arial"/>
          <w:sz w:val="20"/>
          <w:szCs w:val="20"/>
        </w:rPr>
        <w:t>STWiORB</w:t>
      </w:r>
      <w:proofErr w:type="spellEnd"/>
      <w:r w:rsidR="009B2A0E">
        <w:rPr>
          <w:rFonts w:ascii="Arial" w:hAnsi="Arial" w:cs="Arial"/>
          <w:sz w:val="20"/>
          <w:szCs w:val="20"/>
        </w:rPr>
        <w:t>.</w:t>
      </w:r>
    </w:p>
    <w:p w14:paraId="475D3E0D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0E" w14:textId="77777777" w:rsidR="00A636BB" w:rsidRPr="005C463C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</w:t>
      </w:r>
      <w:r w:rsidR="009A6B02">
        <w:rPr>
          <w:rFonts w:ascii="Arial" w:hAnsi="Arial" w:cs="Arial"/>
          <w:b/>
          <w:color w:val="000000"/>
          <w:sz w:val="20"/>
          <w:szCs w:val="20"/>
        </w:rPr>
        <w:t>2</w:t>
      </w:r>
      <w:r w:rsidR="00A636BB" w:rsidRPr="0003259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proofErr w:type="spellStart"/>
      <w:r w:rsidR="00A636BB" w:rsidRPr="005C463C">
        <w:rPr>
          <w:rFonts w:ascii="Arial" w:hAnsi="Arial" w:cs="Arial"/>
          <w:b/>
          <w:color w:val="000000"/>
          <w:sz w:val="20"/>
          <w:szCs w:val="20"/>
        </w:rPr>
        <w:t>Geo</w:t>
      </w:r>
      <w:r w:rsidR="00F82692" w:rsidRPr="005C463C">
        <w:rPr>
          <w:rFonts w:ascii="Arial" w:hAnsi="Arial" w:cs="Arial"/>
          <w:b/>
          <w:color w:val="000000"/>
          <w:sz w:val="20"/>
          <w:szCs w:val="20"/>
        </w:rPr>
        <w:t>siatki</w:t>
      </w:r>
      <w:proofErr w:type="spellEnd"/>
      <w:r w:rsidR="00A636BB" w:rsidRPr="005C463C">
        <w:rPr>
          <w:rFonts w:ascii="Arial" w:hAnsi="Arial" w:cs="Arial"/>
          <w:b/>
          <w:color w:val="000000"/>
          <w:sz w:val="20"/>
          <w:szCs w:val="20"/>
        </w:rPr>
        <w:t xml:space="preserve"> zbrojące </w:t>
      </w:r>
    </w:p>
    <w:p w14:paraId="475D3E0F" w14:textId="77777777" w:rsidR="00F82692" w:rsidRPr="005C463C" w:rsidRDefault="00F82692" w:rsidP="00F8269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5C463C">
        <w:rPr>
          <w:rFonts w:ascii="Arial" w:hAnsi="Arial" w:cs="Arial"/>
          <w:sz w:val="20"/>
          <w:szCs w:val="20"/>
        </w:rPr>
        <w:t>Geosiatki</w:t>
      </w:r>
      <w:proofErr w:type="spellEnd"/>
      <w:r w:rsidRPr="005C463C">
        <w:rPr>
          <w:rFonts w:ascii="Arial" w:hAnsi="Arial" w:cs="Arial"/>
          <w:sz w:val="20"/>
          <w:szCs w:val="20"/>
        </w:rPr>
        <w:t xml:space="preserve"> powin</w:t>
      </w:r>
      <w:r w:rsidR="004A28CD">
        <w:rPr>
          <w:rFonts w:ascii="Arial" w:hAnsi="Arial" w:cs="Arial"/>
          <w:sz w:val="20"/>
          <w:szCs w:val="20"/>
        </w:rPr>
        <w:t>ny być wykonane</w:t>
      </w:r>
      <w:r w:rsidRPr="005C463C">
        <w:rPr>
          <w:rFonts w:ascii="Arial" w:hAnsi="Arial" w:cs="Arial"/>
          <w:sz w:val="20"/>
          <w:szCs w:val="20"/>
        </w:rPr>
        <w:t xml:space="preserve"> z włókien chemicznych zespolonych w płaskie, podłużne przeplatane sploty. Ze względu na zbyt duże wydłużenie natychmiastowe oraz specyficzne – nie dopuszcza się konstrukcji wykonanych z wytłaczanych, wycinanych lub rozciąganych płyt z tworzyw sztucznych. </w:t>
      </w:r>
      <w:proofErr w:type="spellStart"/>
      <w:r w:rsidRPr="005C463C">
        <w:rPr>
          <w:rFonts w:ascii="Arial" w:hAnsi="Arial" w:cs="Arial"/>
          <w:sz w:val="20"/>
          <w:szCs w:val="20"/>
        </w:rPr>
        <w:t>Geosiatki</w:t>
      </w:r>
      <w:proofErr w:type="spellEnd"/>
      <w:r w:rsidRPr="005C463C">
        <w:rPr>
          <w:rFonts w:ascii="Arial" w:hAnsi="Arial" w:cs="Arial"/>
          <w:sz w:val="20"/>
          <w:szCs w:val="20"/>
        </w:rPr>
        <w:t xml:space="preserve"> powinny być zmobilizowane do pracy bezpośrednio po zabudowie, a więc układane z jednorodnym naciągiem wzdłużnym. Z uwagi na zapewnienie odpowiedniego naciągu wymuszonego przyłożeniem odpowiedniej siły nie dopuszcza się konstrukcji sztywnych, łączonych metodą zgrzewania lub spawania w węzłach.</w:t>
      </w:r>
    </w:p>
    <w:p w14:paraId="475D3E10" w14:textId="77777777" w:rsidR="00F82692" w:rsidRPr="005C463C" w:rsidRDefault="00F82692" w:rsidP="00F8269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4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851"/>
        <w:gridCol w:w="1417"/>
        <w:gridCol w:w="1276"/>
        <w:gridCol w:w="1843"/>
      </w:tblGrid>
      <w:tr w:rsidR="00D67652" w:rsidRPr="005C463C" w14:paraId="475D3E16" w14:textId="77777777" w:rsidTr="00D67652">
        <w:trPr>
          <w:trHeight w:val="493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11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Właściwości</w:t>
            </w:r>
            <w:r w:rsidR="004B673C" w:rsidRPr="005C463C">
              <w:rPr>
                <w:rFonts w:ascii="Arial" w:hAnsi="Arial" w:cs="Arial"/>
                <w:sz w:val="20"/>
                <w:szCs w:val="20"/>
              </w:rPr>
              <w:t xml:space="preserve"> mechaniczne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12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Jedn.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13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Wartość deklarowana</w:t>
            </w:r>
          </w:p>
        </w:tc>
        <w:tc>
          <w:tcPr>
            <w:tcW w:w="1276" w:type="dxa"/>
          </w:tcPr>
          <w:p w14:paraId="475D3E14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Tolerancje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15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Metoda badawcza</w:t>
            </w:r>
          </w:p>
        </w:tc>
      </w:tr>
      <w:tr w:rsidR="00D67652" w:rsidRPr="005C463C" w14:paraId="475D3E1C" w14:textId="77777777" w:rsidTr="00D67652">
        <w:trPr>
          <w:trHeight w:val="521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17" w14:textId="47F80D37" w:rsidR="00D67652" w:rsidRPr="005C463C" w:rsidRDefault="00D67652" w:rsidP="000524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Deklarowana</w:t>
            </w:r>
            <w:r w:rsidR="00DE3062">
              <w:rPr>
                <w:rFonts w:ascii="Arial" w:hAnsi="Arial" w:cs="Arial"/>
                <w:sz w:val="20"/>
                <w:szCs w:val="20"/>
              </w:rPr>
              <w:t xml:space="preserve"> wartość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wytrzymałoś</w:t>
            </w:r>
            <w:r w:rsidR="00DE3062">
              <w:rPr>
                <w:rFonts w:ascii="Arial" w:hAnsi="Arial" w:cs="Arial"/>
                <w:sz w:val="20"/>
                <w:szCs w:val="20"/>
              </w:rPr>
              <w:t xml:space="preserve">ci 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krótkoterminow</w:t>
            </w:r>
            <w:r w:rsidR="00DE3062">
              <w:rPr>
                <w:rFonts w:ascii="Arial" w:hAnsi="Arial" w:cs="Arial"/>
                <w:sz w:val="20"/>
                <w:szCs w:val="20"/>
              </w:rPr>
              <w:t>ej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na rozciąganie UTS, wzdłuż: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18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kN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>/m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19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80,0</w:t>
            </w:r>
          </w:p>
        </w:tc>
        <w:tc>
          <w:tcPr>
            <w:tcW w:w="1276" w:type="dxa"/>
            <w:vAlign w:val="center"/>
          </w:tcPr>
          <w:p w14:paraId="475D3E1A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-0,00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1B" w14:textId="77777777" w:rsidR="00D67652" w:rsidRPr="005C463C" w:rsidRDefault="00D67652" w:rsidP="000524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EN ISO 10319</w:t>
            </w:r>
          </w:p>
        </w:tc>
      </w:tr>
      <w:tr w:rsidR="00D67652" w:rsidRPr="005C463C" w14:paraId="475D3E22" w14:textId="77777777" w:rsidTr="00D67652">
        <w:trPr>
          <w:trHeight w:val="521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1D" w14:textId="78EB29FE" w:rsidR="00D67652" w:rsidRPr="005C463C" w:rsidRDefault="00D67652" w:rsidP="00DE306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Deklarowana</w:t>
            </w:r>
            <w:r w:rsidR="00DE3062">
              <w:rPr>
                <w:rFonts w:ascii="Arial" w:hAnsi="Arial" w:cs="Arial"/>
                <w:sz w:val="20"/>
                <w:szCs w:val="20"/>
              </w:rPr>
              <w:t xml:space="preserve"> wartość </w:t>
            </w:r>
            <w:r w:rsidRPr="005C463C">
              <w:rPr>
                <w:rFonts w:ascii="Arial" w:hAnsi="Arial" w:cs="Arial"/>
                <w:sz w:val="20"/>
                <w:szCs w:val="20"/>
              </w:rPr>
              <w:t>wytrzymałoś</w:t>
            </w:r>
            <w:r w:rsidR="00DE3062">
              <w:rPr>
                <w:rFonts w:ascii="Arial" w:hAnsi="Arial" w:cs="Arial"/>
                <w:sz w:val="20"/>
                <w:szCs w:val="20"/>
              </w:rPr>
              <w:t>ci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krótkoterminow</w:t>
            </w:r>
            <w:r w:rsidR="00DE3062">
              <w:rPr>
                <w:rFonts w:ascii="Arial" w:hAnsi="Arial" w:cs="Arial"/>
                <w:sz w:val="20"/>
                <w:szCs w:val="20"/>
              </w:rPr>
              <w:t>ej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na rozciąganie UTS, </w:t>
            </w:r>
            <w:r w:rsidR="00DE3062">
              <w:rPr>
                <w:rFonts w:ascii="Arial" w:hAnsi="Arial" w:cs="Arial"/>
                <w:sz w:val="20"/>
                <w:szCs w:val="20"/>
              </w:rPr>
              <w:t>wszerz</w:t>
            </w:r>
            <w:r w:rsidRPr="005C463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1E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kN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>/m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1F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20,0</w:t>
            </w:r>
          </w:p>
        </w:tc>
        <w:tc>
          <w:tcPr>
            <w:tcW w:w="1276" w:type="dxa"/>
            <w:vAlign w:val="center"/>
          </w:tcPr>
          <w:p w14:paraId="475D3E20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-0,00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21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EN ISO 10319</w:t>
            </w:r>
          </w:p>
        </w:tc>
      </w:tr>
      <w:tr w:rsidR="00D67652" w:rsidRPr="005C463C" w14:paraId="475D3E28" w14:textId="77777777" w:rsidTr="00D67652">
        <w:trPr>
          <w:trHeight w:val="521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23" w14:textId="77777777" w:rsidR="00D67652" w:rsidRPr="005C463C" w:rsidRDefault="00D67652" w:rsidP="00D6765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Wydłużenie przy sile równej deklarowanej wytrzymałości krótkoterminowej na rozciąganie (UTS) wzdłuż: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24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25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9,5</w:t>
            </w:r>
          </w:p>
        </w:tc>
        <w:tc>
          <w:tcPr>
            <w:tcW w:w="1276" w:type="dxa"/>
            <w:vAlign w:val="center"/>
          </w:tcPr>
          <w:p w14:paraId="475D3E26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±1,50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27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EN ISO 10319</w:t>
            </w:r>
          </w:p>
        </w:tc>
      </w:tr>
      <w:tr w:rsidR="00D67652" w:rsidRPr="005C463C" w14:paraId="475D3E2E" w14:textId="77777777" w:rsidTr="00D67652">
        <w:trPr>
          <w:trHeight w:val="521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29" w14:textId="76E25C16" w:rsidR="00D67652" w:rsidRPr="005C463C" w:rsidRDefault="00D67652" w:rsidP="00DE306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 xml:space="preserve">Wydłużenie przy sile równej deklarowanej wytrzymałości krótkoterminowej na rozciąganie (UTS) </w:t>
            </w:r>
            <w:r w:rsidR="00DE3062">
              <w:rPr>
                <w:rFonts w:ascii="Arial" w:hAnsi="Arial" w:cs="Arial"/>
                <w:sz w:val="20"/>
                <w:szCs w:val="20"/>
              </w:rPr>
              <w:t>wszerz</w:t>
            </w:r>
            <w:r w:rsidRPr="005C463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2A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2B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9,0</w:t>
            </w:r>
          </w:p>
        </w:tc>
        <w:tc>
          <w:tcPr>
            <w:tcW w:w="1276" w:type="dxa"/>
            <w:vAlign w:val="center"/>
          </w:tcPr>
          <w:p w14:paraId="475D3E2C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±2,00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2D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EN ISO 10319</w:t>
            </w:r>
          </w:p>
        </w:tc>
      </w:tr>
      <w:tr w:rsidR="00D67652" w:rsidRPr="005C463C" w14:paraId="475D3E34" w14:textId="77777777" w:rsidTr="00D67652">
        <w:trPr>
          <w:trHeight w:val="259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2F" w14:textId="77777777" w:rsidR="00D67652" w:rsidRPr="005C463C" w:rsidRDefault="00D67652" w:rsidP="00D6765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Surowiec (wzdłuż) 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30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31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PET</w:t>
            </w:r>
          </w:p>
        </w:tc>
        <w:tc>
          <w:tcPr>
            <w:tcW w:w="1276" w:type="dxa"/>
            <w:vAlign w:val="center"/>
          </w:tcPr>
          <w:p w14:paraId="475D3E32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75D3E33" w14:textId="77777777" w:rsidR="00D67652" w:rsidRPr="005C463C" w:rsidRDefault="00D67652" w:rsidP="00D6765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475D3E35" w14:textId="77777777" w:rsidR="00F82692" w:rsidRPr="005C463C" w:rsidRDefault="00F82692" w:rsidP="00F8269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36" w14:textId="77777777" w:rsidR="004B673C" w:rsidRPr="005C463C" w:rsidRDefault="004B673C" w:rsidP="00F8269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82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851"/>
        <w:gridCol w:w="1417"/>
        <w:gridCol w:w="1843"/>
      </w:tblGrid>
      <w:tr w:rsidR="004B673C" w:rsidRPr="005C463C" w14:paraId="475D3E3B" w14:textId="77777777" w:rsidTr="004B673C">
        <w:trPr>
          <w:trHeight w:val="493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37" w14:textId="77777777" w:rsidR="004B673C" w:rsidRPr="005C463C" w:rsidRDefault="004B673C" w:rsidP="004B67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Właściwości obliczeniowe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38" w14:textId="77777777" w:rsidR="004B673C" w:rsidRPr="005C463C" w:rsidRDefault="004B673C" w:rsidP="00184A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Jedn.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39" w14:textId="77777777" w:rsidR="004B673C" w:rsidRPr="005C463C" w:rsidRDefault="004B673C" w:rsidP="00184A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Wartość deklarowana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3A" w14:textId="77777777" w:rsidR="004B673C" w:rsidRPr="005C463C" w:rsidRDefault="004B673C" w:rsidP="00184A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Metoda badawcza</w:t>
            </w:r>
          </w:p>
        </w:tc>
      </w:tr>
      <w:tr w:rsidR="004B673C" w:rsidRPr="005C463C" w14:paraId="475D3E41" w14:textId="77777777" w:rsidTr="00817925">
        <w:trPr>
          <w:trHeight w:val="274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3C" w14:textId="70B6EA89" w:rsidR="004B673C" w:rsidRPr="005C463C" w:rsidRDefault="004B673C" w:rsidP="00184A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 xml:space="preserve">Długoterminowa obliczeniowa wytrzymałość na rozciągnie </w:t>
            </w: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F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d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 xml:space="preserve"> z uwagi na stan graniczny nośności z uwzględnieniem współczynników materiałowych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1</w:t>
            </w:r>
            <w:r w:rsidRPr="005C463C">
              <w:rPr>
                <w:rFonts w:ascii="Arial" w:hAnsi="Arial" w:cs="Arial"/>
                <w:sz w:val="20"/>
                <w:szCs w:val="20"/>
              </w:rPr>
              <w:t>,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C463C">
              <w:rPr>
                <w:rFonts w:ascii="Arial" w:hAnsi="Arial" w:cs="Arial"/>
                <w:sz w:val="20"/>
                <w:szCs w:val="20"/>
              </w:rPr>
              <w:t>,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i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="00DE3062">
              <w:rPr>
                <w:rFonts w:ascii="Arial" w:hAnsi="Arial" w:cs="Arial"/>
                <w:sz w:val="20"/>
                <w:szCs w:val="20"/>
              </w:rPr>
              <w:t xml:space="preserve"> (określanych dla </w:t>
            </w:r>
            <w:proofErr w:type="spellStart"/>
            <w:r w:rsidR="00DE3062">
              <w:rPr>
                <w:rFonts w:ascii="Arial" w:hAnsi="Arial" w:cs="Arial"/>
                <w:sz w:val="20"/>
                <w:szCs w:val="20"/>
              </w:rPr>
              <w:t>Huesker</w:t>
            </w:r>
            <w:proofErr w:type="spellEnd"/>
            <w:r w:rsidR="00DE306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E3062">
              <w:rPr>
                <w:rFonts w:ascii="Arial" w:hAnsi="Arial" w:cs="Arial"/>
                <w:sz w:val="20"/>
                <w:szCs w:val="20"/>
              </w:rPr>
              <w:t>Synthetic</w:t>
            </w:r>
            <w:proofErr w:type="spellEnd"/>
            <w:r w:rsidR="00DE3062">
              <w:rPr>
                <w:rFonts w:ascii="Arial" w:hAnsi="Arial" w:cs="Arial"/>
                <w:sz w:val="20"/>
                <w:szCs w:val="20"/>
              </w:rPr>
              <w:t>)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i współczynnika bezpieczeństwa materiałowego </w:t>
            </w:r>
            <w:r w:rsidRPr="005C463C">
              <w:rPr>
                <w:rFonts w:ascii="Arial" w:hAnsi="Arial" w:cs="Arial"/>
                <w:sz w:val="20"/>
                <w:szCs w:val="20"/>
              </w:rPr>
              <w:sym w:font="Symbol" w:char="F067"/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F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=1,3 (przyjętego wg ITB 429/2007 </w:t>
            </w:r>
            <w:r w:rsidR="00DE3B4F">
              <w:rPr>
                <w:rFonts w:ascii="Arial" w:hAnsi="Arial" w:cs="Arial"/>
                <w:sz w:val="20"/>
                <w:szCs w:val="20"/>
              </w:rPr>
              <w:t>[13]</w:t>
            </w:r>
            <w:r w:rsidRPr="005C463C">
              <w:rPr>
                <w:rFonts w:ascii="Arial" w:hAnsi="Arial" w:cs="Arial"/>
                <w:sz w:val="20"/>
                <w:szCs w:val="20"/>
              </w:rPr>
              <w:t>)</w:t>
            </w:r>
            <w:r w:rsidR="0094043A">
              <w:rPr>
                <w:rFonts w:ascii="Arial" w:hAnsi="Arial" w:cs="Arial"/>
                <w:sz w:val="20"/>
                <w:szCs w:val="20"/>
              </w:rPr>
              <w:t>,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dla okresu eksploatacji t=120lat, </w:t>
            </w: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 xml:space="preserve"> gruntu </w:t>
            </w:r>
            <w:r w:rsidR="00BF695A" w:rsidRPr="005C463C"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Pr="005C463C">
              <w:rPr>
                <w:rFonts w:ascii="Arial" w:hAnsi="Arial" w:cs="Arial"/>
                <w:sz w:val="20"/>
                <w:szCs w:val="20"/>
              </w:rPr>
              <w:t>-</w:t>
            </w:r>
            <w:r w:rsidR="00BF695A" w:rsidRPr="005C463C">
              <w:rPr>
                <w:rFonts w:ascii="Arial" w:hAnsi="Arial" w:cs="Arial"/>
                <w:sz w:val="20"/>
                <w:szCs w:val="20"/>
              </w:rPr>
              <w:t xml:space="preserve"> 9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75D3E3D" w14:textId="77777777" w:rsidR="004B673C" w:rsidRPr="005C463C" w:rsidRDefault="004B673C" w:rsidP="00184A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i d</w:t>
            </w:r>
            <w:r w:rsidRPr="00DE3062">
              <w:rPr>
                <w:rFonts w:ascii="Arial" w:hAnsi="Arial" w:cs="Arial"/>
                <w:sz w:val="20"/>
                <w:szCs w:val="20"/>
                <w:vertAlign w:val="subscript"/>
              </w:rPr>
              <w:t>90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&lt;63 mm (wzdłuż):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3E" w14:textId="77777777" w:rsidR="004B673C" w:rsidRPr="005C463C" w:rsidRDefault="004B673C" w:rsidP="00184A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kN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>/m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3F" w14:textId="77777777" w:rsidR="004B673C" w:rsidRPr="005C463C" w:rsidRDefault="004B673C" w:rsidP="00184A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≥ 36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40" w14:textId="77777777" w:rsidR="004B673C" w:rsidRPr="005C463C" w:rsidRDefault="004B673C" w:rsidP="00184A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ITB 429/2007</w:t>
            </w:r>
          </w:p>
        </w:tc>
      </w:tr>
      <w:tr w:rsidR="00426AEF" w:rsidRPr="005C463C" w14:paraId="475D3E47" w14:textId="77777777" w:rsidTr="004B673C">
        <w:trPr>
          <w:trHeight w:val="521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42" w14:textId="1B04968F" w:rsidR="00426AEF" w:rsidRPr="005C463C" w:rsidRDefault="00426AEF" w:rsidP="00426A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 xml:space="preserve">Długoterminowa, charakterystyczna wytrzymałość na rozciąganie </w:t>
            </w: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Fk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>(ε</w:t>
            </w:r>
            <w:r w:rsidR="00DE3062">
              <w:rPr>
                <w:rFonts w:ascii="Arial" w:hAnsi="Arial" w:cs="Arial"/>
                <w:sz w:val="20"/>
                <w:szCs w:val="20"/>
              </w:rPr>
              <w:t>=5%</w:t>
            </w:r>
            <w:r w:rsidRPr="005C463C">
              <w:rPr>
                <w:rFonts w:ascii="Arial" w:hAnsi="Arial" w:cs="Arial"/>
                <w:sz w:val="20"/>
                <w:szCs w:val="20"/>
              </w:rPr>
              <w:t>) z uwagi na stan graniczny użytkowalności z uwzględnieniem współczynników materiałowych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C463C">
              <w:rPr>
                <w:rFonts w:ascii="Arial" w:hAnsi="Arial" w:cs="Arial"/>
                <w:sz w:val="20"/>
                <w:szCs w:val="20"/>
              </w:rPr>
              <w:t>,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i A</w:t>
            </w:r>
            <w:r w:rsidRPr="005C463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dla okresu eksploatacji t=120</w:t>
            </w:r>
            <w:r w:rsidR="00DE306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lat, </w:t>
            </w: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 xml:space="preserve"> gruntu </w:t>
            </w:r>
            <w:r w:rsidR="00BF695A" w:rsidRPr="005C463C"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="00DE3062">
              <w:rPr>
                <w:rFonts w:ascii="Arial" w:hAnsi="Arial" w:cs="Arial"/>
                <w:sz w:val="20"/>
                <w:szCs w:val="20"/>
              </w:rPr>
              <w:t>–</w:t>
            </w:r>
            <w:r w:rsidR="00BF695A" w:rsidRPr="005C463C">
              <w:rPr>
                <w:rFonts w:ascii="Arial" w:hAnsi="Arial" w:cs="Arial"/>
                <w:sz w:val="20"/>
                <w:szCs w:val="20"/>
              </w:rPr>
              <w:t xml:space="preserve"> 9</w:t>
            </w:r>
            <w:r w:rsidR="00DE3062">
              <w:rPr>
                <w:rFonts w:ascii="Arial" w:hAnsi="Arial" w:cs="Arial"/>
                <w:sz w:val="20"/>
                <w:szCs w:val="20"/>
              </w:rPr>
              <w:t xml:space="preserve"> (wzdłuż):</w:t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75D3E43" w14:textId="77777777" w:rsidR="00426AEF" w:rsidRPr="005C463C" w:rsidRDefault="00426AEF" w:rsidP="00426A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75D3E44" w14:textId="77777777" w:rsidR="00426AEF" w:rsidRPr="005C463C" w:rsidRDefault="00426AEF" w:rsidP="00426AE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C463C">
              <w:rPr>
                <w:rFonts w:ascii="Arial" w:hAnsi="Arial" w:cs="Arial"/>
                <w:sz w:val="20"/>
                <w:szCs w:val="20"/>
              </w:rPr>
              <w:t>kN</w:t>
            </w:r>
            <w:proofErr w:type="spellEnd"/>
            <w:r w:rsidRPr="005C463C">
              <w:rPr>
                <w:rFonts w:ascii="Arial" w:hAnsi="Arial" w:cs="Arial"/>
                <w:sz w:val="20"/>
                <w:szCs w:val="20"/>
              </w:rPr>
              <w:t>/m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45" w14:textId="77777777" w:rsidR="00426AEF" w:rsidRPr="005C463C" w:rsidRDefault="00426AEF" w:rsidP="00426AE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≥ 27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46" w14:textId="77777777" w:rsidR="00426AEF" w:rsidRPr="005C463C" w:rsidRDefault="00426AEF" w:rsidP="00426AE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ITB 429/2007</w:t>
            </w:r>
          </w:p>
        </w:tc>
      </w:tr>
      <w:tr w:rsidR="00426AEF" w:rsidRPr="005C463C" w14:paraId="475D3E4C" w14:textId="77777777" w:rsidTr="00354529">
        <w:trPr>
          <w:trHeight w:val="521"/>
          <w:jc w:val="center"/>
        </w:trPr>
        <w:tc>
          <w:tcPr>
            <w:tcW w:w="4111" w:type="dxa"/>
            <w:shd w:val="clear" w:color="auto" w:fill="auto"/>
            <w:vAlign w:val="center"/>
          </w:tcPr>
          <w:p w14:paraId="475D3E48" w14:textId="5AA283F3" w:rsidR="00DE3062" w:rsidRPr="005C463C" w:rsidRDefault="00426AEF" w:rsidP="00426A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lastRenderedPageBreak/>
              <w:t xml:space="preserve">Dopuszczalne maksymalne wydłużenie </w:t>
            </w:r>
            <w:r w:rsidRPr="005C463C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5C463C">
              <w:rPr>
                <w:rFonts w:ascii="Arial" w:hAnsi="Arial" w:cs="Arial"/>
                <w:sz w:val="20"/>
                <w:szCs w:val="20"/>
              </w:rPr>
              <w:t xml:space="preserve"> dla 120 lat pracy pod obciążeniem (37,9% UTS):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5D3E49" w14:textId="77777777" w:rsidR="00426AEF" w:rsidRPr="005C463C" w:rsidRDefault="00426AEF" w:rsidP="00426AEF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5D3E4A" w14:textId="77777777" w:rsidR="00426AEF" w:rsidRPr="005C463C" w:rsidRDefault="00426AEF" w:rsidP="00426AEF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≤ 5,0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5D3E4B" w14:textId="77777777" w:rsidR="00426AEF" w:rsidRPr="005C463C" w:rsidRDefault="00426AEF" w:rsidP="00426AE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4529" w:rsidRPr="005C463C" w14:paraId="58F4F073" w14:textId="77777777" w:rsidTr="00E20AB3">
        <w:trPr>
          <w:trHeight w:val="521"/>
          <w:jc w:val="center"/>
        </w:trPr>
        <w:tc>
          <w:tcPr>
            <w:tcW w:w="4111" w:type="dxa"/>
            <w:tcBorders>
              <w:bottom w:val="nil"/>
            </w:tcBorders>
            <w:shd w:val="clear" w:color="auto" w:fill="auto"/>
            <w:vAlign w:val="center"/>
          </w:tcPr>
          <w:p w14:paraId="514C4033" w14:textId="61A085B3" w:rsidR="00354529" w:rsidRPr="00DE3062" w:rsidRDefault="00354529" w:rsidP="003545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 tym wydłużenie z tytułu pełzania </w:t>
            </w:r>
            <w:r>
              <w:rPr>
                <w:rFonts w:ascii="Symbol" w:hAnsi="Symbol" w:cs="Arial"/>
                <w:sz w:val="20"/>
                <w:szCs w:val="20"/>
              </w:rPr>
              <w:t></w:t>
            </w:r>
            <w:r>
              <w:rPr>
                <w:rFonts w:ascii="Symbol" w:hAnsi="Symbol" w:cs="Arial"/>
                <w:sz w:val="20"/>
                <w:szCs w:val="20"/>
              </w:rPr>
              <w:t></w:t>
            </w:r>
            <w:r>
              <w:rPr>
                <w:rFonts w:ascii="Arial" w:hAnsi="Arial" w:cs="Arial"/>
                <w:sz w:val="20"/>
                <w:szCs w:val="20"/>
              </w:rPr>
              <w:t xml:space="preserve"> (wg II – go stanu granicznego – różnica wydłużeń wg izochron od momentu oddania obiektu do eksploatacji do końca użytkowania konstrukcji = 120 lat):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47CEFF" w14:textId="17720AD8" w:rsidR="00354529" w:rsidRPr="005C463C" w:rsidRDefault="00354529" w:rsidP="003545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463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DD111C" w14:textId="4343E643" w:rsidR="00354529" w:rsidRPr="005C463C" w:rsidRDefault="00354529" w:rsidP="003545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≤ 1</w:t>
            </w:r>
            <w:r w:rsidRPr="005C463C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1E63E67" w14:textId="77777777" w:rsidR="00354529" w:rsidRPr="005C463C" w:rsidRDefault="00354529" w:rsidP="003545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5D3E52" w14:textId="77777777" w:rsidR="004B673C" w:rsidRPr="005C463C" w:rsidRDefault="004B673C" w:rsidP="00F8269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53" w14:textId="0E3C47BD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 xml:space="preserve">Wytrzymałość krótkoterminową zbrojenia należy wyznaczyć następującym wzorem (wg Instrukcji ITB nr 429/2007 </w:t>
      </w:r>
      <w:r w:rsidR="00DE3B4F" w:rsidRPr="00A6634E">
        <w:rPr>
          <w:rFonts w:ascii="Arial" w:hAnsi="Arial" w:cs="Arial"/>
          <w:sz w:val="20"/>
          <w:szCs w:val="20"/>
        </w:rPr>
        <w:t>[13]</w:t>
      </w:r>
      <w:r w:rsidR="009B2A0E" w:rsidRPr="00A6634E">
        <w:rPr>
          <w:rFonts w:ascii="Arial" w:hAnsi="Arial" w:cs="Arial"/>
          <w:sz w:val="20"/>
          <w:szCs w:val="20"/>
        </w:rPr>
        <w:t>)</w:t>
      </w:r>
    </w:p>
    <w:p w14:paraId="475D3E54" w14:textId="5D1CB6B9" w:rsidR="009A6B02" w:rsidRPr="00A6634E" w:rsidRDefault="00F36D87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stan graniczny nośności:</w:t>
      </w:r>
      <w:r w:rsidRPr="00A6634E">
        <w:rPr>
          <w:rFonts w:ascii="Arial" w:hAnsi="Arial" w:cs="Arial"/>
          <w:sz w:val="20"/>
          <w:szCs w:val="20"/>
        </w:rPr>
        <w:tab/>
      </w:r>
      <w:r w:rsidRPr="00A6634E">
        <w:rPr>
          <w:rFonts w:ascii="Arial" w:hAnsi="Arial" w:cs="Arial"/>
          <w:sz w:val="20"/>
          <w:szCs w:val="20"/>
        </w:rPr>
        <w:tab/>
      </w:r>
      <w:proofErr w:type="spellStart"/>
      <w:r w:rsidR="009A6B02" w:rsidRPr="00A6634E">
        <w:rPr>
          <w:rFonts w:ascii="Arial" w:hAnsi="Arial" w:cs="Arial"/>
          <w:sz w:val="20"/>
          <w:szCs w:val="20"/>
        </w:rPr>
        <w:t>F</w:t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o,k</w:t>
      </w:r>
      <w:proofErr w:type="spellEnd"/>
      <w:r w:rsidR="009A6B02" w:rsidRPr="00A6634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A6B02" w:rsidRPr="00A6634E">
        <w:rPr>
          <w:rFonts w:ascii="Arial" w:hAnsi="Arial" w:cs="Arial"/>
          <w:sz w:val="20"/>
          <w:szCs w:val="20"/>
        </w:rPr>
        <w:t xml:space="preserve">= </w:t>
      </w:r>
      <w:proofErr w:type="spellStart"/>
      <w:r w:rsidR="009A6B02" w:rsidRPr="00A6634E">
        <w:rPr>
          <w:rFonts w:ascii="Arial" w:hAnsi="Arial" w:cs="Arial"/>
          <w:sz w:val="20"/>
          <w:szCs w:val="20"/>
        </w:rPr>
        <w:t>F</w:t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d</w:t>
      </w:r>
      <w:proofErr w:type="spellEnd"/>
      <w:r w:rsidR="009A6B02" w:rsidRPr="00A6634E">
        <w:rPr>
          <w:rFonts w:ascii="Arial" w:hAnsi="Arial" w:cs="Arial"/>
          <w:sz w:val="20"/>
          <w:szCs w:val="20"/>
        </w:rPr>
        <w:t xml:space="preserve"> • A</w:t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1</w:t>
      </w:r>
      <w:r w:rsidR="009A6B02" w:rsidRPr="00A6634E">
        <w:rPr>
          <w:rFonts w:ascii="Arial" w:hAnsi="Arial" w:cs="Arial"/>
          <w:sz w:val="20"/>
          <w:szCs w:val="20"/>
        </w:rPr>
        <w:t xml:space="preserve"> • A</w:t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2</w:t>
      </w:r>
      <w:r w:rsidR="009A6B02" w:rsidRPr="00A6634E">
        <w:rPr>
          <w:rFonts w:ascii="Arial" w:hAnsi="Arial" w:cs="Arial"/>
          <w:sz w:val="20"/>
          <w:szCs w:val="20"/>
        </w:rPr>
        <w:t xml:space="preserve"> • A</w:t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3</w:t>
      </w:r>
      <w:r w:rsidR="009A6B02" w:rsidRPr="00A6634E">
        <w:rPr>
          <w:rFonts w:ascii="Arial" w:hAnsi="Arial" w:cs="Arial"/>
          <w:sz w:val="20"/>
          <w:szCs w:val="20"/>
        </w:rPr>
        <w:t xml:space="preserve"> • A</w:t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4</w:t>
      </w:r>
      <w:r w:rsidR="009A6B02" w:rsidRPr="00A6634E">
        <w:rPr>
          <w:rFonts w:ascii="Arial" w:hAnsi="Arial" w:cs="Arial"/>
          <w:sz w:val="20"/>
          <w:szCs w:val="20"/>
        </w:rPr>
        <w:t xml:space="preserve"> • </w:t>
      </w:r>
      <w:r w:rsidR="009A6B02" w:rsidRPr="00A6634E">
        <w:rPr>
          <w:rFonts w:ascii="Arial" w:hAnsi="Arial" w:cs="Arial"/>
          <w:sz w:val="20"/>
          <w:szCs w:val="20"/>
        </w:rPr>
        <w:sym w:font="Symbol" w:char="F067"/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F</w:t>
      </w:r>
    </w:p>
    <w:p w14:paraId="475D3E55" w14:textId="319ABBD6" w:rsidR="00426AEF" w:rsidRPr="00A6634E" w:rsidRDefault="00426AEF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stan graniczny użytkowania:</w:t>
      </w:r>
      <w:r w:rsidRPr="00A6634E">
        <w:rPr>
          <w:rFonts w:ascii="Arial" w:hAnsi="Arial" w:cs="Arial"/>
          <w:sz w:val="20"/>
          <w:szCs w:val="20"/>
        </w:rPr>
        <w:tab/>
      </w:r>
      <w:r w:rsidRPr="00A6634E">
        <w:rPr>
          <w:rFonts w:ascii="Arial" w:hAnsi="Arial" w:cs="Arial"/>
          <w:sz w:val="20"/>
          <w:szCs w:val="20"/>
        </w:rPr>
        <w:tab/>
      </w:r>
      <w:proofErr w:type="spellStart"/>
      <w:r w:rsidRPr="00A6634E">
        <w:rPr>
          <w:rFonts w:ascii="Arial" w:hAnsi="Arial" w:cs="Arial"/>
          <w:sz w:val="20"/>
          <w:szCs w:val="20"/>
        </w:rPr>
        <w:t>F</w:t>
      </w:r>
      <w:r w:rsidRPr="00A6634E">
        <w:rPr>
          <w:rFonts w:ascii="Arial" w:hAnsi="Arial" w:cs="Arial"/>
          <w:sz w:val="20"/>
          <w:szCs w:val="20"/>
          <w:vertAlign w:val="subscript"/>
        </w:rPr>
        <w:t>o,k</w:t>
      </w:r>
      <w:proofErr w:type="spellEnd"/>
      <w:r w:rsidRPr="00A6634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A6634E">
        <w:rPr>
          <w:rFonts w:ascii="Arial" w:hAnsi="Arial" w:cs="Arial"/>
          <w:sz w:val="20"/>
          <w:szCs w:val="20"/>
        </w:rPr>
        <w:t>= (</w:t>
      </w:r>
      <w:proofErr w:type="spellStart"/>
      <w:r w:rsidRPr="00A6634E">
        <w:rPr>
          <w:rFonts w:ascii="Arial" w:hAnsi="Arial" w:cs="Arial"/>
          <w:sz w:val="20"/>
          <w:szCs w:val="20"/>
        </w:rPr>
        <w:t>Fk</w:t>
      </w:r>
      <w:proofErr w:type="spellEnd"/>
      <w:r w:rsidRPr="00A6634E">
        <w:rPr>
          <w:rFonts w:ascii="Arial" w:hAnsi="Arial" w:cs="Arial"/>
          <w:sz w:val="20"/>
          <w:szCs w:val="20"/>
        </w:rPr>
        <w:t>(</w:t>
      </w:r>
      <w:r w:rsidRPr="00A6634E">
        <w:rPr>
          <w:rFonts w:ascii="Arial" w:hAnsi="Arial" w:cs="Arial"/>
          <w:sz w:val="20"/>
          <w:szCs w:val="20"/>
        </w:rPr>
        <w:sym w:font="Symbol" w:char="F065"/>
      </w:r>
      <w:r w:rsidRPr="00A6634E">
        <w:rPr>
          <w:rFonts w:ascii="Arial" w:hAnsi="Arial" w:cs="Arial"/>
          <w:sz w:val="20"/>
          <w:szCs w:val="20"/>
        </w:rPr>
        <w:t xml:space="preserve">) / </w:t>
      </w:r>
      <w:r w:rsidRPr="00A6634E">
        <w:rPr>
          <w:rFonts w:ascii="Arial" w:hAnsi="Arial" w:cs="Arial"/>
          <w:sz w:val="20"/>
          <w:szCs w:val="20"/>
        </w:rPr>
        <w:sym w:font="Symbol" w:char="F062"/>
      </w:r>
      <w:r w:rsidRPr="00A6634E">
        <w:rPr>
          <w:rFonts w:ascii="Arial" w:hAnsi="Arial" w:cs="Arial"/>
          <w:sz w:val="20"/>
          <w:szCs w:val="20"/>
        </w:rPr>
        <w:t>) • A</w:t>
      </w:r>
      <w:r w:rsidRPr="00A6634E">
        <w:rPr>
          <w:rFonts w:ascii="Arial" w:hAnsi="Arial" w:cs="Arial"/>
          <w:sz w:val="20"/>
          <w:szCs w:val="20"/>
          <w:vertAlign w:val="subscript"/>
        </w:rPr>
        <w:t>2</w:t>
      </w:r>
      <w:r w:rsidRPr="00A6634E">
        <w:rPr>
          <w:rFonts w:ascii="Arial" w:hAnsi="Arial" w:cs="Arial"/>
          <w:sz w:val="20"/>
          <w:szCs w:val="20"/>
        </w:rPr>
        <w:t xml:space="preserve"> • A</w:t>
      </w:r>
      <w:r w:rsidRPr="00A6634E">
        <w:rPr>
          <w:rFonts w:ascii="Arial" w:hAnsi="Arial" w:cs="Arial"/>
          <w:sz w:val="20"/>
          <w:szCs w:val="20"/>
          <w:vertAlign w:val="subscript"/>
        </w:rPr>
        <w:t>3</w:t>
      </w:r>
      <w:r w:rsidRPr="00A6634E">
        <w:rPr>
          <w:rFonts w:ascii="Arial" w:hAnsi="Arial" w:cs="Arial"/>
          <w:sz w:val="20"/>
          <w:szCs w:val="20"/>
        </w:rPr>
        <w:t xml:space="preserve"> • A</w:t>
      </w:r>
      <w:r w:rsidRPr="00A6634E">
        <w:rPr>
          <w:rFonts w:ascii="Arial" w:hAnsi="Arial" w:cs="Arial"/>
          <w:sz w:val="20"/>
          <w:szCs w:val="20"/>
          <w:vertAlign w:val="subscript"/>
        </w:rPr>
        <w:t>4</w:t>
      </w:r>
    </w:p>
    <w:p w14:paraId="475D3E56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gdzie:</w:t>
      </w:r>
    </w:p>
    <w:p w14:paraId="475D3E57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A6634E">
        <w:rPr>
          <w:rFonts w:ascii="Arial" w:hAnsi="Arial" w:cs="Arial"/>
          <w:sz w:val="20"/>
          <w:szCs w:val="20"/>
        </w:rPr>
        <w:t>F</w:t>
      </w:r>
      <w:r w:rsidRPr="00A6634E">
        <w:rPr>
          <w:rFonts w:ascii="Arial" w:hAnsi="Arial" w:cs="Arial"/>
          <w:sz w:val="20"/>
          <w:szCs w:val="20"/>
          <w:vertAlign w:val="subscript"/>
        </w:rPr>
        <w:t>o,k</w:t>
      </w:r>
      <w:proofErr w:type="spellEnd"/>
      <w:r w:rsidRPr="00A6634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A6634E">
        <w:rPr>
          <w:rFonts w:ascii="Arial" w:hAnsi="Arial" w:cs="Arial"/>
          <w:sz w:val="20"/>
          <w:szCs w:val="20"/>
        </w:rPr>
        <w:t>– krótkoterminowa wytrzymałość na rozciąganie,</w:t>
      </w:r>
    </w:p>
    <w:p w14:paraId="475D3E58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A6634E">
        <w:rPr>
          <w:rFonts w:ascii="Arial" w:hAnsi="Arial" w:cs="Arial"/>
          <w:sz w:val="20"/>
          <w:szCs w:val="20"/>
        </w:rPr>
        <w:t>F</w:t>
      </w:r>
      <w:r w:rsidRPr="00A6634E">
        <w:rPr>
          <w:rFonts w:ascii="Arial" w:hAnsi="Arial" w:cs="Arial"/>
          <w:sz w:val="20"/>
          <w:szCs w:val="20"/>
          <w:vertAlign w:val="subscript"/>
        </w:rPr>
        <w:t>d</w:t>
      </w:r>
      <w:proofErr w:type="spellEnd"/>
      <w:r w:rsidRPr="00A6634E">
        <w:rPr>
          <w:rFonts w:ascii="Arial" w:hAnsi="Arial" w:cs="Arial"/>
          <w:sz w:val="20"/>
          <w:szCs w:val="20"/>
        </w:rPr>
        <w:t xml:space="preserve"> – długoterminowa, obliczeniowa wytrzymałość na rozciąganie z uwagi na stan graniczny nośności,</w:t>
      </w:r>
    </w:p>
    <w:p w14:paraId="475D3E59" w14:textId="77777777" w:rsidR="00426AEF" w:rsidRPr="00A6634E" w:rsidRDefault="00426AEF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A6634E">
        <w:rPr>
          <w:rFonts w:ascii="Arial" w:hAnsi="Arial" w:cs="Arial"/>
          <w:sz w:val="20"/>
          <w:szCs w:val="20"/>
        </w:rPr>
        <w:t>Fk</w:t>
      </w:r>
      <w:proofErr w:type="spellEnd"/>
      <w:r w:rsidRPr="00A6634E">
        <w:rPr>
          <w:rFonts w:ascii="Arial" w:hAnsi="Arial" w:cs="Arial"/>
          <w:sz w:val="20"/>
          <w:szCs w:val="20"/>
        </w:rPr>
        <w:t>(ε) – długoterminowa, charakterystyczna wytrzymałość na rozciąganie z uwagi na stan graniczny użytkowalności,</w:t>
      </w:r>
    </w:p>
    <w:p w14:paraId="475D3E5A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A</w:t>
      </w:r>
      <w:r w:rsidRPr="00A6634E">
        <w:rPr>
          <w:rFonts w:ascii="Arial" w:hAnsi="Arial" w:cs="Arial"/>
          <w:sz w:val="20"/>
          <w:szCs w:val="20"/>
          <w:vertAlign w:val="subscript"/>
        </w:rPr>
        <w:t>1</w:t>
      </w:r>
      <w:r w:rsidRPr="00A6634E">
        <w:rPr>
          <w:rFonts w:ascii="Arial" w:hAnsi="Arial" w:cs="Arial"/>
          <w:sz w:val="20"/>
          <w:szCs w:val="20"/>
        </w:rPr>
        <w:t xml:space="preserve"> – materiałowy współczynnik pełzania, </w:t>
      </w:r>
    </w:p>
    <w:p w14:paraId="475D3E5B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A</w:t>
      </w:r>
      <w:r w:rsidRPr="00A6634E">
        <w:rPr>
          <w:rFonts w:ascii="Arial" w:hAnsi="Arial" w:cs="Arial"/>
          <w:sz w:val="20"/>
          <w:szCs w:val="20"/>
          <w:vertAlign w:val="subscript"/>
        </w:rPr>
        <w:t>2</w:t>
      </w:r>
      <w:r w:rsidRPr="00A6634E">
        <w:rPr>
          <w:rFonts w:ascii="Arial" w:hAnsi="Arial" w:cs="Arial"/>
          <w:sz w:val="20"/>
          <w:szCs w:val="20"/>
        </w:rPr>
        <w:t xml:space="preserve"> – materiałowy współczynnik bezpieczeństwa, uwzględniający uszkodzenia mechaniczne powstałe w trakcie transportu, instalacji i wbudowania materiału zasypowego, </w:t>
      </w:r>
    </w:p>
    <w:p w14:paraId="475D3E5C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A</w:t>
      </w:r>
      <w:r w:rsidRPr="00A6634E">
        <w:rPr>
          <w:rFonts w:ascii="Arial" w:hAnsi="Arial" w:cs="Arial"/>
          <w:sz w:val="20"/>
          <w:szCs w:val="20"/>
          <w:vertAlign w:val="subscript"/>
        </w:rPr>
        <w:t>3</w:t>
      </w:r>
      <w:r w:rsidRPr="00A6634E">
        <w:rPr>
          <w:rFonts w:ascii="Arial" w:hAnsi="Arial" w:cs="Arial"/>
          <w:sz w:val="20"/>
          <w:szCs w:val="20"/>
        </w:rPr>
        <w:t xml:space="preserve"> – współczynnik materiałowy, uwzględniający straty na połączeniach (np. szwy), </w:t>
      </w:r>
    </w:p>
    <w:p w14:paraId="475D3E5D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A</w:t>
      </w:r>
      <w:r w:rsidRPr="00A6634E">
        <w:rPr>
          <w:rFonts w:ascii="Arial" w:hAnsi="Arial" w:cs="Arial"/>
          <w:sz w:val="20"/>
          <w:szCs w:val="20"/>
          <w:vertAlign w:val="subscript"/>
        </w:rPr>
        <w:t>4</w:t>
      </w:r>
      <w:r w:rsidRPr="00A6634E">
        <w:rPr>
          <w:rFonts w:ascii="Arial" w:hAnsi="Arial" w:cs="Arial"/>
          <w:sz w:val="20"/>
          <w:szCs w:val="20"/>
        </w:rPr>
        <w:t xml:space="preserve"> – współczynnik materiałowy, uwzględniający wpływ środowiska gruntowego (chemia + biologia),</w:t>
      </w:r>
    </w:p>
    <w:p w14:paraId="475D3E5E" w14:textId="3998CC1E" w:rsidR="009A6B02" w:rsidRPr="00A6634E" w:rsidRDefault="00C74751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sym w:font="Symbol" w:char="F067"/>
      </w:r>
      <w:r w:rsidR="009A6B02" w:rsidRPr="00A6634E">
        <w:rPr>
          <w:rFonts w:ascii="Arial" w:hAnsi="Arial" w:cs="Arial"/>
          <w:sz w:val="20"/>
          <w:szCs w:val="20"/>
          <w:vertAlign w:val="subscript"/>
        </w:rPr>
        <w:t>F</w:t>
      </w:r>
      <w:r w:rsidR="009A6B02" w:rsidRPr="00A6634E">
        <w:rPr>
          <w:rFonts w:ascii="Arial" w:hAnsi="Arial" w:cs="Arial"/>
          <w:sz w:val="20"/>
          <w:szCs w:val="20"/>
        </w:rPr>
        <w:t xml:space="preserve"> – określa tzw. współczynnik bezpieczeństwa materiałowego </w:t>
      </w:r>
      <w:r w:rsidRPr="00A6634E">
        <w:rPr>
          <w:rFonts w:ascii="Arial" w:hAnsi="Arial" w:cs="Arial"/>
          <w:sz w:val="20"/>
          <w:szCs w:val="20"/>
        </w:rPr>
        <w:sym w:font="Symbol" w:char="F067"/>
      </w:r>
      <w:r w:rsidRPr="00A6634E">
        <w:rPr>
          <w:rFonts w:ascii="Arial" w:hAnsi="Arial" w:cs="Arial"/>
          <w:sz w:val="20"/>
          <w:szCs w:val="20"/>
          <w:vertAlign w:val="subscript"/>
        </w:rPr>
        <w:t>F</w:t>
      </w:r>
      <w:r w:rsidR="009A6B02" w:rsidRPr="00A6634E">
        <w:rPr>
          <w:rFonts w:ascii="Arial" w:hAnsi="Arial" w:cs="Arial"/>
          <w:sz w:val="20"/>
          <w:szCs w:val="20"/>
        </w:rPr>
        <w:t xml:space="preserve"> = 1,30 dla stanu końcowego (wg ITB nr 429/2007</w:t>
      </w:r>
      <w:r w:rsidR="009B2A0E" w:rsidRPr="00A6634E">
        <w:rPr>
          <w:rFonts w:ascii="Arial" w:hAnsi="Arial" w:cs="Arial"/>
          <w:sz w:val="20"/>
          <w:szCs w:val="20"/>
        </w:rPr>
        <w:t xml:space="preserve"> </w:t>
      </w:r>
      <w:r w:rsidR="00DE3B4F" w:rsidRPr="00A6634E">
        <w:rPr>
          <w:rFonts w:ascii="Arial" w:hAnsi="Arial" w:cs="Arial"/>
          <w:sz w:val="20"/>
          <w:szCs w:val="20"/>
        </w:rPr>
        <w:t>[13]</w:t>
      </w:r>
      <w:r w:rsidR="009A6B02" w:rsidRPr="00A6634E">
        <w:rPr>
          <w:rFonts w:ascii="Arial" w:hAnsi="Arial" w:cs="Arial"/>
          <w:sz w:val="20"/>
          <w:szCs w:val="20"/>
        </w:rPr>
        <w:t>),</w:t>
      </w:r>
    </w:p>
    <w:p w14:paraId="475D3E5F" w14:textId="77777777" w:rsidR="00426AEF" w:rsidRPr="00A6634E" w:rsidRDefault="00426AEF" w:rsidP="00426AE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β – współczynnik dopuszczalnego wykorzystania wytrzymałości zbrojenia.</w:t>
      </w:r>
    </w:p>
    <w:p w14:paraId="475D3E60" w14:textId="77777777" w:rsidR="009A6B02" w:rsidRPr="00A6634E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>W oparciu o powyższe dane należy obliczyć wymaganą minimalną wytrzymałość krótkoterminową zbrojenia (</w:t>
      </w:r>
      <w:proofErr w:type="spellStart"/>
      <w:r w:rsidRPr="00A6634E">
        <w:rPr>
          <w:rFonts w:ascii="Arial" w:hAnsi="Arial" w:cs="Arial"/>
          <w:sz w:val="20"/>
          <w:szCs w:val="20"/>
        </w:rPr>
        <w:t>F</w:t>
      </w:r>
      <w:r w:rsidRPr="00A6634E">
        <w:rPr>
          <w:rFonts w:ascii="Arial" w:hAnsi="Arial" w:cs="Arial"/>
          <w:sz w:val="20"/>
          <w:szCs w:val="20"/>
          <w:vertAlign w:val="subscript"/>
        </w:rPr>
        <w:t>k</w:t>
      </w:r>
      <w:proofErr w:type="spellEnd"/>
      <w:r w:rsidRPr="00A6634E">
        <w:rPr>
          <w:rFonts w:ascii="Arial" w:hAnsi="Arial" w:cs="Arial"/>
          <w:sz w:val="20"/>
          <w:szCs w:val="20"/>
        </w:rPr>
        <w:t>) dla projektowanej konstrukcji i okresu użytkowania 120 lat.</w:t>
      </w:r>
    </w:p>
    <w:p w14:paraId="475D3E61" w14:textId="77777777" w:rsidR="009A6B02" w:rsidRPr="001525CF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6634E">
        <w:rPr>
          <w:rFonts w:ascii="Arial" w:hAnsi="Arial" w:cs="Arial"/>
          <w:sz w:val="20"/>
          <w:szCs w:val="20"/>
        </w:rPr>
        <w:t xml:space="preserve">Dostawca wyraża zgodę na kontrolne badania wytrzymałości krótkoterminowej i wydłużenia przy zerwaniu zbrojących materiałów </w:t>
      </w:r>
      <w:proofErr w:type="spellStart"/>
      <w:r w:rsidRPr="00A6634E">
        <w:rPr>
          <w:rFonts w:ascii="Arial" w:hAnsi="Arial" w:cs="Arial"/>
          <w:sz w:val="20"/>
          <w:szCs w:val="20"/>
        </w:rPr>
        <w:t>geosyntetycznych</w:t>
      </w:r>
      <w:proofErr w:type="spellEnd"/>
      <w:r w:rsidRPr="00A6634E">
        <w:rPr>
          <w:rFonts w:ascii="Arial" w:hAnsi="Arial" w:cs="Arial"/>
          <w:sz w:val="20"/>
          <w:szCs w:val="20"/>
        </w:rPr>
        <w:t>. Badaniu polegać będzie próbka losowo wybrana przez nadzór budowy lub projektanta w obecności przedstawiciela producenta z każdej partii 50.000 m2 dostarczonego materiału.</w:t>
      </w:r>
      <w:r w:rsidRPr="001525CF">
        <w:rPr>
          <w:rFonts w:ascii="Arial" w:hAnsi="Arial" w:cs="Arial"/>
          <w:sz w:val="20"/>
          <w:szCs w:val="20"/>
        </w:rPr>
        <w:t xml:space="preserve"> </w:t>
      </w:r>
    </w:p>
    <w:p w14:paraId="475D3E62" w14:textId="77777777" w:rsidR="009A6B02" w:rsidRPr="005C463C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67" w14:textId="7082A161" w:rsidR="009A6B02" w:rsidRPr="005C463C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C463C">
        <w:rPr>
          <w:rFonts w:ascii="Arial" w:hAnsi="Arial" w:cs="Arial"/>
          <w:sz w:val="20"/>
          <w:szCs w:val="20"/>
        </w:rPr>
        <w:t xml:space="preserve">Wykonawca powinien od swojego dostawcy wymagać, aby na każdym opakowaniu dostarczanych </w:t>
      </w:r>
      <w:proofErr w:type="spellStart"/>
      <w:r w:rsidRPr="005C463C">
        <w:rPr>
          <w:rFonts w:ascii="Arial" w:hAnsi="Arial" w:cs="Arial"/>
          <w:sz w:val="20"/>
          <w:szCs w:val="20"/>
        </w:rPr>
        <w:t>geosiatek</w:t>
      </w:r>
      <w:proofErr w:type="spellEnd"/>
      <w:r w:rsidRPr="005C463C">
        <w:rPr>
          <w:rFonts w:ascii="Arial" w:hAnsi="Arial" w:cs="Arial"/>
          <w:sz w:val="20"/>
          <w:szCs w:val="20"/>
        </w:rPr>
        <w:t xml:space="preserve"> była umieszczona etykieta zawierająca co najmniej następujące dane:</w:t>
      </w:r>
    </w:p>
    <w:p w14:paraId="475D3E68" w14:textId="77777777" w:rsidR="009A6B02" w:rsidRPr="005C463C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C463C">
        <w:rPr>
          <w:rFonts w:ascii="Arial" w:hAnsi="Arial" w:cs="Arial"/>
          <w:sz w:val="20"/>
          <w:szCs w:val="20"/>
        </w:rPr>
        <w:t>-</w:t>
      </w:r>
      <w:r w:rsidRPr="005C463C">
        <w:rPr>
          <w:rFonts w:ascii="Arial" w:hAnsi="Arial" w:cs="Arial"/>
          <w:sz w:val="20"/>
          <w:szCs w:val="20"/>
        </w:rPr>
        <w:tab/>
        <w:t>typ wyrobu oraz nazwę, adres producenta i datę produkcji;</w:t>
      </w:r>
    </w:p>
    <w:p w14:paraId="475D3E69" w14:textId="77777777" w:rsidR="009A6B02" w:rsidRPr="005C463C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C463C">
        <w:rPr>
          <w:rFonts w:ascii="Arial" w:hAnsi="Arial" w:cs="Arial"/>
          <w:sz w:val="20"/>
          <w:szCs w:val="20"/>
        </w:rPr>
        <w:t>-</w:t>
      </w:r>
      <w:r w:rsidRPr="005C463C">
        <w:rPr>
          <w:rFonts w:ascii="Arial" w:hAnsi="Arial" w:cs="Arial"/>
          <w:sz w:val="20"/>
          <w:szCs w:val="20"/>
        </w:rPr>
        <w:tab/>
        <w:t>parametry zaopatrzeniowe;</w:t>
      </w:r>
    </w:p>
    <w:p w14:paraId="475D3E6A" w14:textId="77777777" w:rsidR="005C6BA7" w:rsidRDefault="009A6B02" w:rsidP="009A6B0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C463C">
        <w:rPr>
          <w:rFonts w:ascii="Arial" w:hAnsi="Arial" w:cs="Arial"/>
          <w:sz w:val="20"/>
          <w:szCs w:val="20"/>
        </w:rPr>
        <w:t>-</w:t>
      </w:r>
      <w:r w:rsidRPr="005C463C">
        <w:rPr>
          <w:rFonts w:ascii="Arial" w:hAnsi="Arial" w:cs="Arial"/>
          <w:sz w:val="20"/>
          <w:szCs w:val="20"/>
        </w:rPr>
        <w:tab/>
        <w:t>informację, iż wyrób posiada certyfikat CE dopuszczający do stosowania na terenie Unii Europejskiej.</w:t>
      </w:r>
    </w:p>
    <w:p w14:paraId="2EEAC5C4" w14:textId="77777777" w:rsidR="001F1FD6" w:rsidRPr="001A6A0B" w:rsidRDefault="001F1FD6" w:rsidP="001F1FD6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Dostawca materiału musi posiadać wdrożone normy PN-EN ISO 9001 i PN-EN ISO </w:t>
      </w:r>
      <w:bookmarkStart w:id="0" w:name="_GoBack"/>
      <w:r>
        <w:rPr>
          <w:rFonts w:ascii="Arial" w:hAnsi="Arial" w:cs="Arial"/>
          <w:sz w:val="20"/>
          <w:szCs w:val="20"/>
        </w:rPr>
        <w:t>1400</w:t>
      </w:r>
      <w:bookmarkEnd w:id="0"/>
      <w:r>
        <w:rPr>
          <w:rFonts w:ascii="Arial" w:hAnsi="Arial" w:cs="Arial"/>
          <w:sz w:val="20"/>
          <w:szCs w:val="20"/>
        </w:rPr>
        <w:t>1 w zakresie projektowania i sprzedaży materiałów w zakresie konstrukcji z gruntu zbrojonego.</w:t>
      </w:r>
    </w:p>
    <w:p w14:paraId="475D3E6C" w14:textId="77777777" w:rsidR="005C6BA7" w:rsidRPr="0003259E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C463C">
        <w:rPr>
          <w:rFonts w:ascii="Arial" w:hAnsi="Arial" w:cs="Arial"/>
          <w:b/>
          <w:color w:val="000000"/>
          <w:sz w:val="20"/>
          <w:szCs w:val="20"/>
        </w:rPr>
        <w:t>2.</w:t>
      </w:r>
      <w:r w:rsidR="003D539C" w:rsidRPr="005C463C">
        <w:rPr>
          <w:rFonts w:ascii="Arial" w:hAnsi="Arial" w:cs="Arial"/>
          <w:b/>
          <w:color w:val="000000"/>
          <w:sz w:val="20"/>
          <w:szCs w:val="20"/>
        </w:rPr>
        <w:t>3</w:t>
      </w:r>
      <w:r w:rsidRPr="005C463C">
        <w:rPr>
          <w:rFonts w:ascii="Arial" w:hAnsi="Arial" w:cs="Arial"/>
          <w:b/>
          <w:color w:val="000000"/>
          <w:sz w:val="20"/>
          <w:szCs w:val="20"/>
        </w:rPr>
        <w:t>.</w:t>
      </w:r>
      <w:r w:rsidR="005C6BA7" w:rsidRPr="005C463C">
        <w:rPr>
          <w:rFonts w:ascii="Arial" w:hAnsi="Arial" w:cs="Arial"/>
          <w:b/>
          <w:color w:val="000000"/>
          <w:sz w:val="20"/>
          <w:szCs w:val="20"/>
        </w:rPr>
        <w:t xml:space="preserve"> Geo</w:t>
      </w:r>
      <w:r w:rsidR="00F82692" w:rsidRPr="005C463C">
        <w:rPr>
          <w:rFonts w:ascii="Arial" w:hAnsi="Arial" w:cs="Arial"/>
          <w:b/>
          <w:color w:val="000000"/>
          <w:sz w:val="20"/>
          <w:szCs w:val="20"/>
        </w:rPr>
        <w:t>włóknin</w:t>
      </w:r>
      <w:r w:rsidR="004C2F12" w:rsidRPr="005C463C">
        <w:rPr>
          <w:rFonts w:ascii="Arial" w:hAnsi="Arial" w:cs="Arial"/>
          <w:b/>
          <w:color w:val="000000"/>
          <w:sz w:val="20"/>
          <w:szCs w:val="20"/>
        </w:rPr>
        <w:t>a</w:t>
      </w:r>
      <w:r w:rsidR="00F82692" w:rsidRPr="005C463C">
        <w:rPr>
          <w:rFonts w:ascii="Arial" w:hAnsi="Arial" w:cs="Arial"/>
          <w:b/>
          <w:color w:val="000000"/>
          <w:sz w:val="20"/>
          <w:szCs w:val="20"/>
        </w:rPr>
        <w:t xml:space="preserve"> separacyjn</w:t>
      </w:r>
      <w:r w:rsidR="004C2F12" w:rsidRPr="005C463C">
        <w:rPr>
          <w:rFonts w:ascii="Arial" w:hAnsi="Arial" w:cs="Arial"/>
          <w:b/>
          <w:color w:val="000000"/>
          <w:sz w:val="20"/>
          <w:szCs w:val="20"/>
        </w:rPr>
        <w:t>a</w:t>
      </w:r>
    </w:p>
    <w:p w14:paraId="475D3E6D" w14:textId="77777777" w:rsidR="00A636BB" w:rsidRPr="0003259E" w:rsidRDefault="00F82692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Geowłóknina powinna być wykonana z polipropylenu, jako igłowana, nietkana (non </w:t>
      </w:r>
      <w:proofErr w:type="spellStart"/>
      <w:r w:rsidRPr="0003259E">
        <w:rPr>
          <w:rFonts w:ascii="Arial" w:hAnsi="Arial" w:cs="Arial"/>
          <w:sz w:val="20"/>
          <w:szCs w:val="20"/>
        </w:rPr>
        <w:t>wovens</w:t>
      </w:r>
      <w:proofErr w:type="spellEnd"/>
      <w:r w:rsidRPr="0003259E">
        <w:rPr>
          <w:rFonts w:ascii="Arial" w:hAnsi="Arial" w:cs="Arial"/>
          <w:sz w:val="20"/>
          <w:szCs w:val="20"/>
        </w:rPr>
        <w:t>), aby materiał posiadał właściwości dyfuzyjne, pozwalające na swobodny przepływ wody. Właściwości materiału powinny pozostawać niezmiennymi w stanie suchym, jak i wilgotnym oraz zapewniać wieloletnią żywotność, w tym odporność na agresywne środowiska chemiczne, gnicie i grzyby.</w:t>
      </w:r>
    </w:p>
    <w:p w14:paraId="475D3E6E" w14:textId="77777777" w:rsidR="00F82692" w:rsidRPr="0003259E" w:rsidRDefault="00F82692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639" w:type="dxa"/>
        <w:tblInd w:w="1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1701"/>
        <w:gridCol w:w="992"/>
        <w:gridCol w:w="1134"/>
        <w:gridCol w:w="1134"/>
      </w:tblGrid>
      <w:tr w:rsidR="004C2F12" w:rsidRPr="0003259E" w14:paraId="475D3E74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6F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Własności mechaniczne: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0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Metoda badawcza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1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Jedn.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2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Wartość nominalna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73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Tolerancja</w:t>
            </w:r>
          </w:p>
        </w:tc>
      </w:tr>
      <w:tr w:rsidR="004C2F12" w:rsidRPr="0003259E" w14:paraId="475D3E7F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5" w14:textId="77777777" w:rsidR="004C2F12" w:rsidRDefault="007F06EB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Wytrzymałość na rozciąganie wzdłuż pasma – MD</w:t>
            </w:r>
          </w:p>
          <w:p w14:paraId="475D3E76" w14:textId="77777777" w:rsidR="007F06EB" w:rsidRPr="0003259E" w:rsidRDefault="007F06EB" w:rsidP="007F06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Wytrzymałość na rozciąganie wzdłuż pasma – CD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7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ISO 10319</w:t>
            </w:r>
          </w:p>
          <w:p w14:paraId="475D3E78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ISO 10319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9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</w:t>
            </w:r>
          </w:p>
          <w:p w14:paraId="475D3E7A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7B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10,25</w:t>
            </w:r>
          </w:p>
          <w:p w14:paraId="475D3E7C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7D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-1,33</w:t>
            </w:r>
          </w:p>
          <w:p w14:paraId="475D3E7E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-1,27</w:t>
            </w:r>
          </w:p>
        </w:tc>
      </w:tr>
      <w:tr w:rsidR="004C2F12" w:rsidRPr="0003259E" w14:paraId="475D3E8A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0" w14:textId="77777777" w:rsidR="004C2F12" w:rsidRDefault="007F06EB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Wydłużenie MD</w:t>
            </w:r>
          </w:p>
          <w:p w14:paraId="475D3E81" w14:textId="77777777" w:rsidR="007F06EB" w:rsidRPr="0003259E" w:rsidRDefault="007F06EB" w:rsidP="007F06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Wydłużenie CD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2" w14:textId="77777777" w:rsidR="007F06EB" w:rsidRDefault="007F06EB" w:rsidP="007F06E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ISO 10319</w:t>
            </w:r>
          </w:p>
          <w:p w14:paraId="475D3E83" w14:textId="77777777" w:rsidR="004C2F12" w:rsidRPr="0003259E" w:rsidRDefault="007F06EB" w:rsidP="007F06E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ISO 10319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4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%</w:t>
            </w:r>
          </w:p>
          <w:p w14:paraId="475D3E85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6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  <w:p w14:paraId="475D3E87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88" w14:textId="77777777" w:rsidR="004C2F12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  +10</w:t>
            </w:r>
          </w:p>
          <w:p w14:paraId="475D3E89" w14:textId="77777777" w:rsidR="007F06EB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-9  +13</w:t>
            </w:r>
          </w:p>
        </w:tc>
      </w:tr>
      <w:tr w:rsidR="004C2F12" w:rsidRPr="0003259E" w14:paraId="475D3E90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B" w14:textId="77777777" w:rsidR="004C2F12" w:rsidRPr="0003259E" w:rsidRDefault="007F06EB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Wytrzymałość na przebicie dynamiczne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C" w14:textId="77777777" w:rsidR="004C2F12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ISO 13433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D" w14:textId="77777777" w:rsidR="004C2F12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8E" w14:textId="77777777" w:rsidR="004C2F12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8F" w14:textId="77777777" w:rsidR="004C2F12" w:rsidRPr="0003259E" w:rsidRDefault="007F06EB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+7,5</w:t>
            </w:r>
          </w:p>
        </w:tc>
      </w:tr>
      <w:tr w:rsidR="004C2F12" w:rsidRPr="0003259E" w14:paraId="475D3E96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1" w14:textId="77777777" w:rsidR="004C2F12" w:rsidRPr="0003259E" w:rsidRDefault="004C2F12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 xml:space="preserve">Siła przebicia (metoda CBR) min.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2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EN ISO 12236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3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4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1700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95" w14:textId="77777777" w:rsidR="004C2F12" w:rsidRPr="0003259E" w:rsidRDefault="00D25B11" w:rsidP="00D25B1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-170</w:t>
            </w:r>
          </w:p>
        </w:tc>
      </w:tr>
      <w:tr w:rsidR="004C2F12" w:rsidRPr="0003259E" w14:paraId="475D3E9C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7" w14:textId="77777777" w:rsidR="004C2F12" w:rsidRPr="0003259E" w:rsidRDefault="004C2F12" w:rsidP="0020783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Pr</w:t>
            </w:r>
            <w:r w:rsidR="0020783A">
              <w:rPr>
                <w:rFonts w:ascii="Arial" w:hAnsi="Arial" w:cs="Arial"/>
                <w:sz w:val="20"/>
                <w:szCs w:val="20"/>
              </w:rPr>
              <w:t>zepuszczalność wody przy 50 mm WH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8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EN ISO 11058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9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m/s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A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0,08</w:t>
            </w:r>
            <w:r w:rsidR="0020783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9B" w14:textId="77777777" w:rsidR="004C2F12" w:rsidRPr="0003259E" w:rsidRDefault="0020783A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-0,024</w:t>
            </w:r>
          </w:p>
        </w:tc>
      </w:tr>
      <w:tr w:rsidR="004C2F12" w:rsidRPr="0003259E" w14:paraId="475D3EA2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D" w14:textId="77777777" w:rsidR="004C2F12" w:rsidRPr="0003259E" w:rsidRDefault="004C2F12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Charakterystyczny wymiar porów O90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E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EN ISO 12956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9F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µm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3EA0" w14:textId="77777777" w:rsidR="004C2F12" w:rsidRPr="0003259E" w:rsidRDefault="004C2F12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A1" w14:textId="77777777" w:rsidR="004C2F12" w:rsidRPr="0003259E" w:rsidRDefault="00D25B11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±27</w:t>
            </w:r>
          </w:p>
        </w:tc>
      </w:tr>
      <w:tr w:rsidR="0020783A" w:rsidRPr="0003259E" w14:paraId="475D3EA9" w14:textId="77777777" w:rsidTr="006558BF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3" w14:textId="77777777" w:rsidR="0020783A" w:rsidRDefault="0020783A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Przepływ wody przy 20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kPa</w:t>
            </w:r>
            <w:proofErr w:type="spellEnd"/>
          </w:p>
          <w:p w14:paraId="475D3EA4" w14:textId="77777777" w:rsidR="0020783A" w:rsidRPr="0003259E" w:rsidRDefault="0020783A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Nachylenie hydrauliczne: 1,0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5" w14:textId="77777777" w:rsidR="0020783A" w:rsidRPr="0003259E" w:rsidRDefault="0020783A" w:rsidP="002078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ISO 12958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6" w14:textId="77777777" w:rsidR="0020783A" w:rsidRPr="0020783A" w:rsidRDefault="0020783A" w:rsidP="002078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-6</w:t>
            </w:r>
            <w:r>
              <w:rPr>
                <w:rFonts w:ascii="Arial" w:hAnsi="Arial" w:cs="Arial"/>
                <w:sz w:val="20"/>
                <w:szCs w:val="20"/>
              </w:rPr>
              <w:t xml:space="preserve"> 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/s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7" w14:textId="77777777" w:rsidR="0020783A" w:rsidRPr="0003259E" w:rsidRDefault="0020783A" w:rsidP="002078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8" w14:textId="77777777" w:rsidR="0020783A" w:rsidRDefault="0020783A" w:rsidP="002078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-0,2</w:t>
            </w:r>
          </w:p>
        </w:tc>
      </w:tr>
      <w:tr w:rsidR="0020783A" w:rsidRPr="0003259E" w14:paraId="475D3EAF" w14:textId="77777777" w:rsidTr="0020783A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A" w14:textId="77777777" w:rsidR="0020783A" w:rsidRPr="0003259E" w:rsidRDefault="00C2477C" w:rsidP="00F8269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Skuteczność ochrony przy 300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B" w14:textId="77777777" w:rsidR="0020783A" w:rsidRPr="0003259E" w:rsidRDefault="00C2477C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13719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C" w14:textId="77777777" w:rsidR="0020783A" w:rsidRPr="0003259E" w:rsidRDefault="00C2477C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3EAD" w14:textId="77777777" w:rsidR="0020783A" w:rsidRPr="0003259E" w:rsidRDefault="00C2477C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D3EAE" w14:textId="77777777" w:rsidR="0020783A" w:rsidRDefault="00C2477C" w:rsidP="00F8269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</w:t>
            </w:r>
          </w:p>
        </w:tc>
      </w:tr>
    </w:tbl>
    <w:p w14:paraId="475D3EB0" w14:textId="77777777" w:rsidR="00F82692" w:rsidRDefault="00F82692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B1" w14:textId="77777777" w:rsidR="004A28CD" w:rsidRPr="00F81CBC" w:rsidRDefault="004A28CD" w:rsidP="004A28CD">
      <w:pPr>
        <w:pStyle w:val="Bezodstpw"/>
        <w:jc w:val="both"/>
        <w:rPr>
          <w:rFonts w:cs="Arial"/>
          <w:b/>
          <w:sz w:val="20"/>
        </w:rPr>
      </w:pPr>
      <w:r w:rsidRPr="00F81CBC">
        <w:rPr>
          <w:rFonts w:cs="Arial"/>
          <w:b/>
          <w:sz w:val="20"/>
        </w:rPr>
        <w:t>Informacje uzupełniające dla Wykonawców:</w:t>
      </w:r>
    </w:p>
    <w:p w14:paraId="475D3EB2" w14:textId="77777777" w:rsidR="004A28CD" w:rsidRPr="00F81CBC" w:rsidRDefault="004A28CD" w:rsidP="004A28CD">
      <w:pPr>
        <w:pStyle w:val="Bezodstpw"/>
        <w:jc w:val="both"/>
        <w:rPr>
          <w:rFonts w:cs="Arial"/>
          <w:sz w:val="20"/>
        </w:rPr>
      </w:pPr>
      <w:r w:rsidRPr="00F81CBC">
        <w:rPr>
          <w:rFonts w:cs="Arial"/>
          <w:sz w:val="20"/>
        </w:rPr>
        <w:t xml:space="preserve">Wykonawca powinien od swojego dostawcy wymagać, aby na każdym opakowaniu dostarczonej rolki </w:t>
      </w:r>
      <w:proofErr w:type="spellStart"/>
      <w:r w:rsidRPr="00F81CBC">
        <w:rPr>
          <w:rFonts w:cs="Arial"/>
          <w:sz w:val="20"/>
        </w:rPr>
        <w:t>geosyntetyku</w:t>
      </w:r>
      <w:proofErr w:type="spellEnd"/>
      <w:r w:rsidRPr="00F81CBC">
        <w:rPr>
          <w:rFonts w:cs="Arial"/>
          <w:sz w:val="20"/>
        </w:rPr>
        <w:t xml:space="preserve"> była umieszczona etykieta, zawierająca co najmniej następujące dane:</w:t>
      </w:r>
    </w:p>
    <w:p w14:paraId="475D3EB3" w14:textId="77777777" w:rsidR="004A28CD" w:rsidRPr="00F81CBC" w:rsidRDefault="004A28CD" w:rsidP="004A28CD">
      <w:pPr>
        <w:pStyle w:val="Bezodstpw"/>
        <w:jc w:val="both"/>
        <w:rPr>
          <w:rFonts w:cs="Arial"/>
          <w:sz w:val="20"/>
        </w:rPr>
      </w:pPr>
      <w:r w:rsidRPr="00F81CBC">
        <w:rPr>
          <w:rFonts w:cs="Arial"/>
          <w:sz w:val="20"/>
        </w:rPr>
        <w:t>- typ wyrobu oraz nazwę, adres producenta i datę produkcji;</w:t>
      </w:r>
    </w:p>
    <w:p w14:paraId="475D3EB4" w14:textId="77777777" w:rsidR="004A28CD" w:rsidRPr="00F81CBC" w:rsidRDefault="004A28CD" w:rsidP="004A28CD">
      <w:pPr>
        <w:pStyle w:val="Bezodstpw"/>
        <w:jc w:val="both"/>
        <w:rPr>
          <w:rFonts w:cs="Arial"/>
          <w:sz w:val="20"/>
        </w:rPr>
      </w:pPr>
      <w:r w:rsidRPr="00F81CBC">
        <w:rPr>
          <w:rFonts w:cs="Arial"/>
          <w:sz w:val="20"/>
        </w:rPr>
        <w:t>- parametry zaopatrzeniowe;</w:t>
      </w:r>
    </w:p>
    <w:p w14:paraId="475D3EB5" w14:textId="77777777" w:rsidR="004A28CD" w:rsidRPr="007F1F72" w:rsidRDefault="004A28CD" w:rsidP="004A28CD">
      <w:pPr>
        <w:pStyle w:val="Bezodstpw"/>
        <w:jc w:val="both"/>
        <w:rPr>
          <w:rFonts w:cs="Arial"/>
          <w:sz w:val="20"/>
        </w:rPr>
      </w:pPr>
      <w:r w:rsidRPr="00F81CBC">
        <w:rPr>
          <w:rFonts w:cs="Arial"/>
          <w:sz w:val="20"/>
        </w:rPr>
        <w:t>- informację, iż wyrób posiada certyfikat CE dopuszczający do stosowania na terenie Unii Europejskiej.</w:t>
      </w:r>
    </w:p>
    <w:p w14:paraId="475D3EB6" w14:textId="77777777" w:rsidR="004A28CD" w:rsidRPr="0003259E" w:rsidRDefault="004A28CD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B7" w14:textId="77777777" w:rsidR="00A636BB" w:rsidRPr="0003259E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</w:t>
      </w:r>
      <w:r w:rsidR="003D539C">
        <w:rPr>
          <w:rFonts w:ascii="Arial" w:hAnsi="Arial" w:cs="Arial"/>
          <w:b/>
          <w:color w:val="000000"/>
          <w:sz w:val="20"/>
          <w:szCs w:val="20"/>
        </w:rPr>
        <w:t>4</w:t>
      </w:r>
      <w:r w:rsidR="00A636BB" w:rsidRPr="0003259E">
        <w:rPr>
          <w:rFonts w:ascii="Arial" w:hAnsi="Arial" w:cs="Arial"/>
          <w:b/>
          <w:color w:val="000000"/>
          <w:sz w:val="20"/>
          <w:szCs w:val="20"/>
        </w:rPr>
        <w:t xml:space="preserve">. Grunt zasypowy  </w:t>
      </w:r>
    </w:p>
    <w:p w14:paraId="475D3EB8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Do zasypu należy stosować grunty niespoiste (</w:t>
      </w:r>
      <w:proofErr w:type="spellStart"/>
      <w:r w:rsidRPr="0003259E">
        <w:rPr>
          <w:rFonts w:ascii="Arial" w:hAnsi="Arial" w:cs="Arial"/>
          <w:sz w:val="20"/>
          <w:szCs w:val="20"/>
        </w:rPr>
        <w:t>niewysadzinowe</w:t>
      </w:r>
      <w:proofErr w:type="spellEnd"/>
      <w:r w:rsidRPr="0003259E">
        <w:rPr>
          <w:rFonts w:ascii="Arial" w:hAnsi="Arial" w:cs="Arial"/>
          <w:sz w:val="20"/>
          <w:szCs w:val="20"/>
        </w:rPr>
        <w:t>)</w:t>
      </w:r>
      <w:r w:rsidR="005C6BA7" w:rsidRPr="0003259E">
        <w:rPr>
          <w:rFonts w:ascii="Arial" w:hAnsi="Arial" w:cs="Arial"/>
          <w:sz w:val="20"/>
          <w:szCs w:val="20"/>
        </w:rPr>
        <w:t xml:space="preserve">, dobrze </w:t>
      </w:r>
      <w:proofErr w:type="spellStart"/>
      <w:r w:rsidR="005C6BA7" w:rsidRPr="0003259E">
        <w:rPr>
          <w:rFonts w:ascii="Arial" w:hAnsi="Arial" w:cs="Arial"/>
          <w:sz w:val="20"/>
          <w:szCs w:val="20"/>
        </w:rPr>
        <w:t>zagęszczalne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: </w:t>
      </w:r>
    </w:p>
    <w:p w14:paraId="475D3EB9" w14:textId="7FD82529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- kąt tarcia wewnętrznego: φ ≥ 3</w:t>
      </w:r>
      <w:r w:rsidR="00354529">
        <w:rPr>
          <w:rFonts w:ascii="Arial" w:hAnsi="Arial" w:cs="Arial"/>
          <w:sz w:val="20"/>
          <w:szCs w:val="20"/>
        </w:rPr>
        <w:t>4</w:t>
      </w:r>
      <w:r w:rsidR="00ED0A8B" w:rsidRPr="0003259E">
        <w:rPr>
          <w:rFonts w:ascii="Arial" w:hAnsi="Arial" w:cs="Arial"/>
          <w:sz w:val="20"/>
          <w:szCs w:val="20"/>
        </w:rPr>
        <w:sym w:font="Symbol" w:char="F0B0"/>
      </w:r>
      <w:r w:rsidR="005C6BA7" w:rsidRPr="0003259E">
        <w:rPr>
          <w:rFonts w:ascii="Arial" w:hAnsi="Arial" w:cs="Arial"/>
          <w:sz w:val="20"/>
          <w:szCs w:val="20"/>
        </w:rPr>
        <w:t>,</w:t>
      </w:r>
    </w:p>
    <w:p w14:paraId="475D3EBA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- spójność: c ≥ 0 </w:t>
      </w:r>
      <w:proofErr w:type="spellStart"/>
      <w:r w:rsidRPr="0003259E">
        <w:rPr>
          <w:rFonts w:ascii="Arial" w:hAnsi="Arial" w:cs="Arial"/>
          <w:sz w:val="20"/>
          <w:szCs w:val="20"/>
        </w:rPr>
        <w:t>kPa</w:t>
      </w:r>
      <w:proofErr w:type="spellEnd"/>
      <w:r w:rsidR="005C6BA7" w:rsidRPr="0003259E">
        <w:rPr>
          <w:rFonts w:ascii="Arial" w:hAnsi="Arial" w:cs="Arial"/>
          <w:sz w:val="20"/>
          <w:szCs w:val="20"/>
        </w:rPr>
        <w:t>,</w:t>
      </w:r>
    </w:p>
    <w:p w14:paraId="475D3EBB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- ciężar objętościowy: </w:t>
      </w:r>
      <w:r w:rsidR="0020783A">
        <w:rPr>
          <w:rFonts w:ascii="Arial" w:hAnsi="Arial" w:cs="Arial"/>
          <w:sz w:val="20"/>
          <w:szCs w:val="20"/>
        </w:rPr>
        <w:sym w:font="Symbol" w:char="F067"/>
      </w:r>
      <w:r w:rsidRPr="0003259E">
        <w:rPr>
          <w:rFonts w:ascii="Arial" w:hAnsi="Arial" w:cs="Arial"/>
          <w:sz w:val="20"/>
          <w:szCs w:val="20"/>
        </w:rPr>
        <w:t xml:space="preserve"> = 17-20 </w:t>
      </w:r>
      <w:proofErr w:type="spellStart"/>
      <w:r w:rsidRPr="0003259E">
        <w:rPr>
          <w:rFonts w:ascii="Arial" w:hAnsi="Arial" w:cs="Arial"/>
          <w:sz w:val="20"/>
          <w:szCs w:val="20"/>
        </w:rPr>
        <w:t>kN</w:t>
      </w:r>
      <w:proofErr w:type="spellEnd"/>
      <w:r w:rsidRPr="0003259E">
        <w:rPr>
          <w:rFonts w:ascii="Arial" w:hAnsi="Arial" w:cs="Arial"/>
          <w:sz w:val="20"/>
          <w:szCs w:val="20"/>
        </w:rPr>
        <w:t>/m</w:t>
      </w:r>
      <w:r w:rsidRPr="0003259E">
        <w:rPr>
          <w:rFonts w:ascii="Arial" w:hAnsi="Arial" w:cs="Arial"/>
          <w:sz w:val="20"/>
          <w:szCs w:val="20"/>
          <w:vertAlign w:val="superscript"/>
        </w:rPr>
        <w:t>3</w:t>
      </w:r>
      <w:r w:rsidR="005C6BA7" w:rsidRPr="0003259E">
        <w:rPr>
          <w:rFonts w:ascii="Arial" w:hAnsi="Arial" w:cs="Arial"/>
          <w:sz w:val="20"/>
          <w:szCs w:val="20"/>
        </w:rPr>
        <w:t>,</w:t>
      </w:r>
    </w:p>
    <w:p w14:paraId="475D3EBC" w14:textId="77777777" w:rsidR="0096283D" w:rsidRPr="0003259E" w:rsidRDefault="0096283D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- wskaźnik różnoziarnistości: C ≥ 5,0,</w:t>
      </w:r>
    </w:p>
    <w:p w14:paraId="475D3EBD" w14:textId="77777777" w:rsidR="0096283D" w:rsidRPr="0003259E" w:rsidRDefault="0096283D" w:rsidP="00AC3300">
      <w:pPr>
        <w:pStyle w:val="Bezodstpw"/>
        <w:jc w:val="both"/>
        <w:rPr>
          <w:rFonts w:cs="Arial"/>
          <w:sz w:val="20"/>
        </w:rPr>
      </w:pPr>
      <w:r w:rsidRPr="0003259E">
        <w:rPr>
          <w:rFonts w:cs="Arial"/>
          <w:sz w:val="20"/>
        </w:rPr>
        <w:t xml:space="preserve">- </w:t>
      </w:r>
      <w:proofErr w:type="spellStart"/>
      <w:r w:rsidRPr="0003259E">
        <w:rPr>
          <w:rFonts w:cs="Arial"/>
          <w:sz w:val="20"/>
        </w:rPr>
        <w:t>pH</w:t>
      </w:r>
      <w:proofErr w:type="spellEnd"/>
      <w:r w:rsidRPr="0003259E">
        <w:rPr>
          <w:rFonts w:cs="Arial"/>
          <w:sz w:val="20"/>
        </w:rPr>
        <w:t xml:space="preserve"> gruntu: 5 ≤ </w:t>
      </w:r>
      <w:proofErr w:type="spellStart"/>
      <w:r w:rsidRPr="0003259E">
        <w:rPr>
          <w:rFonts w:cs="Arial"/>
          <w:sz w:val="20"/>
        </w:rPr>
        <w:t>pH</w:t>
      </w:r>
      <w:proofErr w:type="spellEnd"/>
      <w:r w:rsidRPr="0003259E">
        <w:rPr>
          <w:rFonts w:cs="Arial"/>
          <w:sz w:val="20"/>
        </w:rPr>
        <w:t xml:space="preserve"> ≤ 9,</w:t>
      </w:r>
    </w:p>
    <w:p w14:paraId="475D3EBE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- maksymalne uziarnienie do 63mm</w:t>
      </w:r>
      <w:r w:rsidR="005C6BA7" w:rsidRPr="0003259E">
        <w:rPr>
          <w:rFonts w:ascii="Arial" w:hAnsi="Arial" w:cs="Arial"/>
          <w:sz w:val="20"/>
          <w:szCs w:val="20"/>
        </w:rPr>
        <w:t>.</w:t>
      </w:r>
    </w:p>
    <w:p w14:paraId="475D3EBF" w14:textId="77777777" w:rsidR="00ED0A8B" w:rsidRPr="0003259E" w:rsidRDefault="00ED0A8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C0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Materiały należy zagęścić do minimalnego wskaźnika zagęszczenia </w:t>
      </w:r>
      <w:proofErr w:type="spellStart"/>
      <w:r w:rsidRPr="0003259E">
        <w:rPr>
          <w:rFonts w:ascii="Arial" w:hAnsi="Arial" w:cs="Arial"/>
          <w:sz w:val="20"/>
          <w:szCs w:val="20"/>
        </w:rPr>
        <w:t>Is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≥ 0,98. Przed przystąpieniem do realizacji obiektu należy zatwierdzić materiał zasypowy spełniający wyżej wymienione parametry. Materiał musi zostać zatwierdzony u Inżyniera.</w:t>
      </w:r>
    </w:p>
    <w:p w14:paraId="475D3EC1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C2" w14:textId="77777777" w:rsidR="00A636BB" w:rsidRPr="0003259E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</w:t>
      </w:r>
      <w:r w:rsidR="003D539C">
        <w:rPr>
          <w:rFonts w:ascii="Arial" w:hAnsi="Arial" w:cs="Arial"/>
          <w:b/>
          <w:color w:val="000000"/>
          <w:sz w:val="20"/>
          <w:szCs w:val="20"/>
        </w:rPr>
        <w:t>5</w:t>
      </w:r>
      <w:r w:rsidR="00A636BB" w:rsidRPr="0003259E">
        <w:rPr>
          <w:rFonts w:ascii="Arial" w:hAnsi="Arial" w:cs="Arial"/>
          <w:b/>
          <w:color w:val="000000"/>
          <w:sz w:val="20"/>
          <w:szCs w:val="20"/>
        </w:rPr>
        <w:t>. Elementy betonowe do budowy ścian oporowych</w:t>
      </w:r>
    </w:p>
    <w:p w14:paraId="475D3EC3" w14:textId="006CABB4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B2A0E">
        <w:rPr>
          <w:rFonts w:ascii="Arial" w:hAnsi="Arial" w:cs="Arial"/>
          <w:sz w:val="20"/>
          <w:szCs w:val="20"/>
        </w:rPr>
        <w:t>Elementy prefabrykowane należy wykonać z betonu klasy C30/</w:t>
      </w:r>
      <w:r w:rsidR="009B2A0E" w:rsidRPr="009B2A0E">
        <w:rPr>
          <w:rFonts w:ascii="Arial" w:hAnsi="Arial" w:cs="Arial"/>
          <w:sz w:val="20"/>
          <w:szCs w:val="20"/>
        </w:rPr>
        <w:t>37 (PN-EN 206+A2:2021-08</w:t>
      </w:r>
      <w:r w:rsidR="00FC1BAA">
        <w:rPr>
          <w:rFonts w:ascii="Arial" w:hAnsi="Arial" w:cs="Arial"/>
          <w:sz w:val="20"/>
          <w:szCs w:val="20"/>
        </w:rPr>
        <w:t xml:space="preserve"> [9]</w:t>
      </w:r>
      <w:r w:rsidRPr="009B2A0E">
        <w:rPr>
          <w:rFonts w:ascii="Arial" w:hAnsi="Arial" w:cs="Arial"/>
          <w:sz w:val="20"/>
          <w:szCs w:val="20"/>
        </w:rPr>
        <w:t>).</w:t>
      </w:r>
      <w:r w:rsidRPr="0003259E">
        <w:rPr>
          <w:rFonts w:ascii="Arial" w:hAnsi="Arial" w:cs="Arial"/>
          <w:sz w:val="20"/>
          <w:szCs w:val="20"/>
        </w:rPr>
        <w:t xml:space="preserve"> Bloczki betonowe powinny być pełne, wykonane w technologii betonu </w:t>
      </w:r>
      <w:proofErr w:type="spellStart"/>
      <w:r w:rsidRPr="0003259E">
        <w:rPr>
          <w:rFonts w:ascii="Arial" w:hAnsi="Arial" w:cs="Arial"/>
          <w:sz w:val="20"/>
          <w:szCs w:val="20"/>
        </w:rPr>
        <w:t>wibroprasowanego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, muszą posiadać rowek w celu umieszczenia w nim rurki wplecionej w </w:t>
      </w:r>
      <w:proofErr w:type="spellStart"/>
      <w:r w:rsidRPr="0003259E">
        <w:rPr>
          <w:rFonts w:ascii="Arial" w:hAnsi="Arial" w:cs="Arial"/>
          <w:sz w:val="20"/>
          <w:szCs w:val="20"/>
        </w:rPr>
        <w:t>geosiatkę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. </w:t>
      </w:r>
      <w:r w:rsidR="00914BE9">
        <w:rPr>
          <w:rFonts w:ascii="Arial" w:hAnsi="Arial" w:cs="Arial"/>
          <w:sz w:val="20"/>
          <w:szCs w:val="20"/>
        </w:rPr>
        <w:t>Z uwagi na wymaganą trwałość oblicowania nie dopuszcza się zabudowy pustaków betonowych</w:t>
      </w:r>
      <w:r w:rsidR="00D871D0">
        <w:rPr>
          <w:rFonts w:ascii="Arial" w:hAnsi="Arial" w:cs="Arial"/>
          <w:sz w:val="20"/>
          <w:szCs w:val="20"/>
        </w:rPr>
        <w:t xml:space="preserve"> oraz pustych w środku bloczków</w:t>
      </w:r>
      <w:r w:rsidR="0053182C">
        <w:rPr>
          <w:rFonts w:ascii="Arial" w:hAnsi="Arial" w:cs="Arial"/>
          <w:sz w:val="20"/>
          <w:szCs w:val="20"/>
        </w:rPr>
        <w:t>.</w:t>
      </w:r>
      <w:r w:rsidR="00914BE9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Przykładowy element prefabrykowany:</w:t>
      </w:r>
    </w:p>
    <w:p w14:paraId="475D3EC4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 </w:t>
      </w:r>
    </w:p>
    <w:p w14:paraId="475D3EC5" w14:textId="77777777" w:rsidR="00A636BB" w:rsidRPr="0003259E" w:rsidRDefault="00ED0A8B" w:rsidP="00ED0A8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noProof/>
          <w:sz w:val="20"/>
          <w:szCs w:val="20"/>
          <w:lang w:eastAsia="pl-PL"/>
        </w:rPr>
        <w:drawing>
          <wp:inline distT="0" distB="0" distL="0" distR="0" wp14:anchorId="475D3FDA" wp14:editId="475D3FDB">
            <wp:extent cx="3148841" cy="1848941"/>
            <wp:effectExtent l="0" t="0" r="0" b="0"/>
            <wp:docPr id="1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534" t="7739" b="4884"/>
                    <a:stretch/>
                  </pic:blipFill>
                  <pic:spPr bwMode="auto">
                    <a:xfrm>
                      <a:off x="0" y="0"/>
                      <a:ext cx="3158921" cy="18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D3EC6" w14:textId="77777777" w:rsidR="00ED0A8B" w:rsidRPr="0003259E" w:rsidRDefault="00ED0A8B" w:rsidP="00ED0A8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75D3EC7" w14:textId="77777777" w:rsidR="00535AA8" w:rsidRPr="0003259E" w:rsidRDefault="00535AA8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C8" w14:textId="77777777" w:rsidR="00535AA8" w:rsidRPr="0003259E" w:rsidRDefault="00535AA8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C9" w14:textId="77777777" w:rsidR="00535AA8" w:rsidRPr="0003259E" w:rsidRDefault="00535AA8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CA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Wymagania dla prefabrykowanych elementów betonowych stanowiących lico: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6"/>
        <w:gridCol w:w="1305"/>
        <w:gridCol w:w="1671"/>
        <w:gridCol w:w="2830"/>
      </w:tblGrid>
      <w:tr w:rsidR="00C2477C" w:rsidRPr="0003259E" w14:paraId="475D3ECF" w14:textId="77777777" w:rsidTr="00C2477C">
        <w:trPr>
          <w:jc w:val="center"/>
        </w:trPr>
        <w:tc>
          <w:tcPr>
            <w:tcW w:w="3256" w:type="dxa"/>
            <w:vAlign w:val="center"/>
          </w:tcPr>
          <w:p w14:paraId="475D3ECB" w14:textId="77777777" w:rsidR="00C2477C" w:rsidRPr="0003259E" w:rsidRDefault="00C2477C" w:rsidP="00C2477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Właściwości</w:t>
            </w:r>
          </w:p>
        </w:tc>
        <w:tc>
          <w:tcPr>
            <w:tcW w:w="1305" w:type="dxa"/>
            <w:vAlign w:val="center"/>
          </w:tcPr>
          <w:p w14:paraId="475D3ECC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Jedn.</w:t>
            </w:r>
          </w:p>
        </w:tc>
        <w:tc>
          <w:tcPr>
            <w:tcW w:w="1671" w:type="dxa"/>
            <w:vAlign w:val="center"/>
          </w:tcPr>
          <w:p w14:paraId="475D3ECD" w14:textId="77777777" w:rsidR="00C2477C" w:rsidRPr="0003259E" w:rsidRDefault="00C2477C" w:rsidP="00C2477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W</w:t>
            </w:r>
            <w:r>
              <w:rPr>
                <w:rFonts w:ascii="Arial" w:hAnsi="Arial" w:cs="Arial"/>
                <w:sz w:val="20"/>
                <w:szCs w:val="20"/>
              </w:rPr>
              <w:t>artość deklarowana</w:t>
            </w:r>
          </w:p>
        </w:tc>
        <w:tc>
          <w:tcPr>
            <w:tcW w:w="2830" w:type="dxa"/>
            <w:vAlign w:val="center"/>
          </w:tcPr>
          <w:p w14:paraId="475D3ECE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Metoda badawcza</w:t>
            </w:r>
          </w:p>
        </w:tc>
      </w:tr>
      <w:tr w:rsidR="00C2477C" w:rsidRPr="0003259E" w14:paraId="475D3ED4" w14:textId="77777777" w:rsidTr="00C2477C">
        <w:trPr>
          <w:jc w:val="center"/>
        </w:trPr>
        <w:tc>
          <w:tcPr>
            <w:tcW w:w="3256" w:type="dxa"/>
            <w:vAlign w:val="center"/>
          </w:tcPr>
          <w:p w14:paraId="475D3ED0" w14:textId="77777777" w:rsidR="00C2477C" w:rsidRPr="0003259E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Klasa wytrzymałości na ściskanie</w:t>
            </w:r>
          </w:p>
        </w:tc>
        <w:tc>
          <w:tcPr>
            <w:tcW w:w="1305" w:type="dxa"/>
            <w:vAlign w:val="center"/>
          </w:tcPr>
          <w:p w14:paraId="475D3ED1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N/mm</w:t>
            </w:r>
            <w:r w:rsidRPr="00C2477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71" w:type="dxa"/>
            <w:vAlign w:val="center"/>
          </w:tcPr>
          <w:p w14:paraId="475D3ED2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C30/37</w:t>
            </w:r>
          </w:p>
        </w:tc>
        <w:tc>
          <w:tcPr>
            <w:tcW w:w="2830" w:type="dxa"/>
            <w:vAlign w:val="center"/>
          </w:tcPr>
          <w:p w14:paraId="475D3ED3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PN-EN 771-3:2011+A1:2015</w:t>
            </w:r>
          </w:p>
        </w:tc>
      </w:tr>
      <w:tr w:rsidR="00C2477C" w:rsidRPr="0003259E" w14:paraId="475D3ED9" w14:textId="77777777" w:rsidTr="00C2477C">
        <w:trPr>
          <w:trHeight w:val="311"/>
          <w:jc w:val="center"/>
        </w:trPr>
        <w:tc>
          <w:tcPr>
            <w:tcW w:w="3256" w:type="dxa"/>
            <w:vAlign w:val="center"/>
          </w:tcPr>
          <w:p w14:paraId="475D3ED5" w14:textId="77777777" w:rsidR="00C2477C" w:rsidRPr="0003259E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Nasiąkliwość</w:t>
            </w:r>
          </w:p>
        </w:tc>
        <w:tc>
          <w:tcPr>
            <w:tcW w:w="1305" w:type="dxa"/>
            <w:vAlign w:val="center"/>
          </w:tcPr>
          <w:p w14:paraId="475D3ED6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671" w:type="dxa"/>
            <w:vAlign w:val="center"/>
          </w:tcPr>
          <w:p w14:paraId="475D3ED7" w14:textId="77777777" w:rsidR="00C2477C" w:rsidRPr="0003259E" w:rsidRDefault="00C2477C" w:rsidP="00C2477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≤ 5</w:t>
            </w:r>
          </w:p>
        </w:tc>
        <w:tc>
          <w:tcPr>
            <w:tcW w:w="2830" w:type="dxa"/>
            <w:vAlign w:val="center"/>
          </w:tcPr>
          <w:p w14:paraId="475D3ED8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PN-EN 771-3:2011+A1:2015</w:t>
            </w:r>
          </w:p>
        </w:tc>
      </w:tr>
      <w:tr w:rsidR="00C2477C" w:rsidRPr="0003259E" w14:paraId="475D3EDE" w14:textId="77777777" w:rsidTr="00C2477C">
        <w:trPr>
          <w:trHeight w:val="415"/>
          <w:jc w:val="center"/>
        </w:trPr>
        <w:tc>
          <w:tcPr>
            <w:tcW w:w="3256" w:type="dxa"/>
            <w:vAlign w:val="center"/>
          </w:tcPr>
          <w:p w14:paraId="475D3EDA" w14:textId="77777777" w:rsidR="00C2477C" w:rsidRPr="0003259E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Odporność na działanie mrozu, stopień mrozoodporności</w:t>
            </w:r>
          </w:p>
        </w:tc>
        <w:tc>
          <w:tcPr>
            <w:tcW w:w="1305" w:type="dxa"/>
            <w:vAlign w:val="center"/>
          </w:tcPr>
          <w:p w14:paraId="475D3EDB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1" w:type="dxa"/>
            <w:vAlign w:val="center"/>
          </w:tcPr>
          <w:p w14:paraId="475D3EDC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sym w:font="Symbol" w:char="F0B3"/>
            </w:r>
            <w:r w:rsidRPr="0003259E">
              <w:rPr>
                <w:rFonts w:ascii="Arial" w:hAnsi="Arial" w:cs="Arial"/>
                <w:sz w:val="20"/>
                <w:szCs w:val="20"/>
              </w:rPr>
              <w:t xml:space="preserve"> F 150</w:t>
            </w:r>
          </w:p>
        </w:tc>
        <w:tc>
          <w:tcPr>
            <w:tcW w:w="2830" w:type="dxa"/>
            <w:vAlign w:val="center"/>
          </w:tcPr>
          <w:p w14:paraId="475D3EDD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PN-EN 771-3:2011+A1:2015</w:t>
            </w:r>
          </w:p>
        </w:tc>
      </w:tr>
      <w:tr w:rsidR="00C2477C" w:rsidRPr="0003259E" w14:paraId="475D3EEC" w14:textId="77777777" w:rsidTr="00C2477C">
        <w:trPr>
          <w:trHeight w:val="724"/>
          <w:jc w:val="center"/>
        </w:trPr>
        <w:tc>
          <w:tcPr>
            <w:tcW w:w="3256" w:type="dxa"/>
            <w:vAlign w:val="center"/>
          </w:tcPr>
          <w:p w14:paraId="475D3EDF" w14:textId="77777777" w:rsidR="00C2477C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Odchyłki wymiarów:</w:t>
            </w:r>
          </w:p>
          <w:p w14:paraId="475D3EE0" w14:textId="77777777" w:rsidR="00C2477C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Długość:</w:t>
            </w:r>
          </w:p>
          <w:p w14:paraId="475D3EE1" w14:textId="77777777" w:rsidR="00C2477C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szerokość:</w:t>
            </w:r>
          </w:p>
          <w:p w14:paraId="475D3EE2" w14:textId="77777777" w:rsidR="00C2477C" w:rsidRPr="0003259E" w:rsidRDefault="00C2477C" w:rsidP="00C2477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wysokość:</w:t>
            </w:r>
          </w:p>
        </w:tc>
        <w:tc>
          <w:tcPr>
            <w:tcW w:w="1305" w:type="dxa"/>
            <w:vAlign w:val="center"/>
          </w:tcPr>
          <w:p w14:paraId="475D3EE3" w14:textId="77777777" w:rsidR="00C2477C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5D3EE4" w14:textId="77777777" w:rsidR="00C2477C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mm</w:t>
            </w:r>
          </w:p>
          <w:p w14:paraId="475D3EE5" w14:textId="77777777" w:rsidR="00C2477C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mm</w:t>
            </w:r>
          </w:p>
          <w:p w14:paraId="475D3EE6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mm</w:t>
            </w:r>
          </w:p>
        </w:tc>
        <w:tc>
          <w:tcPr>
            <w:tcW w:w="1671" w:type="dxa"/>
            <w:vAlign w:val="center"/>
          </w:tcPr>
          <w:p w14:paraId="475D3EE7" w14:textId="77777777" w:rsidR="00C2477C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5D3EE8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+10mm/-10</w:t>
            </w:r>
            <w:r w:rsidR="00F24B98">
              <w:rPr>
                <w:rFonts w:ascii="Arial" w:hAnsi="Arial" w:cs="Arial"/>
                <w:sz w:val="20"/>
                <w:szCs w:val="20"/>
              </w:rPr>
              <w:t>mm</w:t>
            </w:r>
          </w:p>
          <w:p w14:paraId="475D3EE9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+5mm/-5mm</w:t>
            </w:r>
          </w:p>
          <w:p w14:paraId="475D3EEA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59E">
              <w:rPr>
                <w:rFonts w:ascii="Arial" w:hAnsi="Arial" w:cs="Arial"/>
                <w:sz w:val="20"/>
                <w:szCs w:val="20"/>
              </w:rPr>
              <w:t>+5mm/-5mm</w:t>
            </w:r>
          </w:p>
        </w:tc>
        <w:tc>
          <w:tcPr>
            <w:tcW w:w="2830" w:type="dxa"/>
            <w:vAlign w:val="center"/>
          </w:tcPr>
          <w:p w14:paraId="475D3EEB" w14:textId="77777777" w:rsidR="00C2477C" w:rsidRPr="0003259E" w:rsidRDefault="00C2477C" w:rsidP="00ED0A8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PN-EN 771-3:2011+A1:2015</w:t>
            </w:r>
          </w:p>
        </w:tc>
      </w:tr>
    </w:tbl>
    <w:p w14:paraId="475D3EED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EE" w14:textId="77777777" w:rsidR="00ED0A8B" w:rsidRPr="0003259E" w:rsidRDefault="00ED0A8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EF" w14:textId="77777777" w:rsidR="005E2EF9" w:rsidRPr="0003259E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</w:t>
      </w:r>
      <w:r w:rsidR="003D539C">
        <w:rPr>
          <w:rFonts w:ascii="Arial" w:hAnsi="Arial" w:cs="Arial"/>
          <w:b/>
          <w:color w:val="000000"/>
          <w:sz w:val="20"/>
          <w:szCs w:val="20"/>
        </w:rPr>
        <w:t>6</w:t>
      </w:r>
      <w:r w:rsidR="00A636BB" w:rsidRPr="0003259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5E2EF9" w:rsidRPr="0003259E">
        <w:rPr>
          <w:rFonts w:ascii="Arial" w:hAnsi="Arial" w:cs="Arial"/>
          <w:b/>
          <w:color w:val="000000"/>
          <w:sz w:val="20"/>
          <w:szCs w:val="20"/>
        </w:rPr>
        <w:t>Ławy fundamentowe</w:t>
      </w:r>
    </w:p>
    <w:p w14:paraId="475D3EF0" w14:textId="6403C38C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Lico ścian oporowych z bloczków betonowych posadowione na żelbetowej ławie fundamentowej z betonu klasy C30/37 zbrojonego stalą</w:t>
      </w:r>
      <w:r w:rsidR="001E45F3">
        <w:rPr>
          <w:rFonts w:ascii="Arial" w:hAnsi="Arial" w:cs="Arial"/>
          <w:sz w:val="20"/>
          <w:szCs w:val="20"/>
        </w:rPr>
        <w:t xml:space="preserve"> żebrowaną klasy </w:t>
      </w:r>
      <w:r w:rsidRPr="0003259E">
        <w:rPr>
          <w:rFonts w:ascii="Arial" w:hAnsi="Arial" w:cs="Arial"/>
          <w:sz w:val="20"/>
          <w:szCs w:val="20"/>
        </w:rPr>
        <w:t>A oraz warstwie betonu podkładowego klasy C12/15</w:t>
      </w:r>
      <w:r w:rsidR="00480601" w:rsidRPr="0003259E">
        <w:rPr>
          <w:rFonts w:ascii="Arial" w:hAnsi="Arial" w:cs="Arial"/>
          <w:sz w:val="20"/>
          <w:szCs w:val="20"/>
        </w:rPr>
        <w:t xml:space="preserve"> (wg </w:t>
      </w:r>
      <w:proofErr w:type="spellStart"/>
      <w:r w:rsidR="00480601" w:rsidRPr="009B2A0E">
        <w:rPr>
          <w:rFonts w:ascii="Arial" w:hAnsi="Arial" w:cs="Arial"/>
          <w:sz w:val="20"/>
          <w:szCs w:val="20"/>
        </w:rPr>
        <w:t>STWiORB</w:t>
      </w:r>
      <w:proofErr w:type="spellEnd"/>
      <w:r w:rsidR="00480601" w:rsidRPr="009B2A0E">
        <w:rPr>
          <w:rFonts w:ascii="Arial" w:hAnsi="Arial" w:cs="Arial"/>
          <w:sz w:val="20"/>
          <w:szCs w:val="20"/>
        </w:rPr>
        <w:t xml:space="preserve"> M.13.02.01</w:t>
      </w:r>
      <w:r w:rsidR="009B2A0E">
        <w:rPr>
          <w:rFonts w:ascii="Arial" w:hAnsi="Arial" w:cs="Arial"/>
          <w:sz w:val="20"/>
          <w:szCs w:val="20"/>
        </w:rPr>
        <w:t xml:space="preserve"> [1</w:t>
      </w:r>
      <w:r w:rsidR="00DE3B4F">
        <w:rPr>
          <w:rFonts w:ascii="Arial" w:hAnsi="Arial" w:cs="Arial"/>
          <w:sz w:val="20"/>
          <w:szCs w:val="20"/>
        </w:rPr>
        <w:t>9</w:t>
      </w:r>
      <w:r w:rsidR="009B2A0E">
        <w:rPr>
          <w:rFonts w:ascii="Arial" w:hAnsi="Arial" w:cs="Arial"/>
          <w:sz w:val="20"/>
          <w:szCs w:val="20"/>
        </w:rPr>
        <w:t>]</w:t>
      </w:r>
      <w:r w:rsidR="00480601" w:rsidRPr="009B2A0E">
        <w:rPr>
          <w:rFonts w:ascii="Arial" w:hAnsi="Arial" w:cs="Arial"/>
          <w:sz w:val="20"/>
          <w:szCs w:val="20"/>
        </w:rPr>
        <w:t>)</w:t>
      </w:r>
      <w:r w:rsidRPr="009B2A0E">
        <w:rPr>
          <w:rFonts w:ascii="Arial" w:hAnsi="Arial" w:cs="Arial"/>
          <w:sz w:val="20"/>
          <w:szCs w:val="20"/>
        </w:rPr>
        <w:t>.</w:t>
      </w:r>
    </w:p>
    <w:p w14:paraId="475D3EF1" w14:textId="74B5F2EB" w:rsidR="00480601" w:rsidRPr="0003259E" w:rsidRDefault="00480601" w:rsidP="0048060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Otulina zbrojenia wynosi 50 mm. Wymiary ław fundamentowych: szerokość 50 cm, wysokość 25 cm. Zbrojone podłużnie 4 prętami Ø12 ze stali żebrowanej </w:t>
      </w:r>
      <w:r w:rsidR="001E45F3">
        <w:rPr>
          <w:rFonts w:ascii="Arial" w:hAnsi="Arial" w:cs="Arial"/>
          <w:sz w:val="20"/>
          <w:szCs w:val="20"/>
        </w:rPr>
        <w:t xml:space="preserve">klasy </w:t>
      </w:r>
      <w:r w:rsidRPr="0003259E">
        <w:rPr>
          <w:rFonts w:ascii="Arial" w:hAnsi="Arial" w:cs="Arial"/>
          <w:sz w:val="20"/>
          <w:szCs w:val="20"/>
        </w:rPr>
        <w:t>A poprzecznie strzemionami Ø6 w rozstawie co 30 cm. Długość zakotwienia prętów zbrojenia 50 cm, należy zach</w:t>
      </w:r>
      <w:r w:rsidR="008F4E62">
        <w:rPr>
          <w:rFonts w:ascii="Arial" w:hAnsi="Arial" w:cs="Arial"/>
          <w:sz w:val="20"/>
          <w:szCs w:val="20"/>
        </w:rPr>
        <w:t>ować ciągłość zbrojenia. Ławy o </w:t>
      </w:r>
      <w:r w:rsidRPr="0003259E">
        <w:rPr>
          <w:rFonts w:ascii="Arial" w:hAnsi="Arial" w:cs="Arial"/>
          <w:sz w:val="20"/>
          <w:szCs w:val="20"/>
        </w:rPr>
        <w:t xml:space="preserve">długości przekraczającej 15,00 m należy </w:t>
      </w:r>
      <w:proofErr w:type="spellStart"/>
      <w:r w:rsidRPr="0003259E">
        <w:rPr>
          <w:rFonts w:ascii="Arial" w:hAnsi="Arial" w:cs="Arial"/>
          <w:sz w:val="20"/>
          <w:szCs w:val="20"/>
        </w:rPr>
        <w:t>dylatować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. </w:t>
      </w:r>
    </w:p>
    <w:p w14:paraId="475D3EF2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F3" w14:textId="7F71C3AC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B2A0E">
        <w:rPr>
          <w:rFonts w:ascii="Arial" w:hAnsi="Arial" w:cs="Arial"/>
          <w:sz w:val="20"/>
          <w:szCs w:val="20"/>
        </w:rPr>
        <w:t xml:space="preserve">Zbrojenie  wg </w:t>
      </w:r>
      <w:proofErr w:type="spellStart"/>
      <w:r w:rsidRPr="009B2A0E">
        <w:rPr>
          <w:rFonts w:ascii="Arial" w:hAnsi="Arial" w:cs="Arial"/>
          <w:sz w:val="20"/>
          <w:szCs w:val="20"/>
        </w:rPr>
        <w:t>STWiORB</w:t>
      </w:r>
      <w:proofErr w:type="spellEnd"/>
      <w:r w:rsidRPr="009B2A0E">
        <w:rPr>
          <w:rFonts w:ascii="Arial" w:hAnsi="Arial" w:cs="Arial"/>
          <w:sz w:val="20"/>
          <w:szCs w:val="20"/>
        </w:rPr>
        <w:t xml:space="preserve"> M.12.01.0</w:t>
      </w:r>
      <w:r w:rsidR="009B2A0E" w:rsidRPr="009B2A0E">
        <w:rPr>
          <w:rFonts w:ascii="Arial" w:hAnsi="Arial" w:cs="Arial"/>
          <w:sz w:val="20"/>
          <w:szCs w:val="20"/>
        </w:rPr>
        <w:t>0</w:t>
      </w:r>
      <w:r w:rsidR="009B2A0E">
        <w:rPr>
          <w:rFonts w:ascii="Arial" w:hAnsi="Arial" w:cs="Arial"/>
          <w:sz w:val="20"/>
          <w:szCs w:val="20"/>
        </w:rPr>
        <w:t xml:space="preserve"> [1</w:t>
      </w:r>
      <w:r w:rsidR="00DE3B4F">
        <w:rPr>
          <w:rFonts w:ascii="Arial" w:hAnsi="Arial" w:cs="Arial"/>
          <w:sz w:val="20"/>
          <w:szCs w:val="20"/>
        </w:rPr>
        <w:t>7</w:t>
      </w:r>
      <w:r w:rsidR="009B2A0E">
        <w:rPr>
          <w:rFonts w:ascii="Arial" w:hAnsi="Arial" w:cs="Arial"/>
          <w:sz w:val="20"/>
          <w:szCs w:val="20"/>
        </w:rPr>
        <w:t>]</w:t>
      </w:r>
      <w:r w:rsidRPr="009B2A0E">
        <w:rPr>
          <w:rFonts w:ascii="Arial" w:hAnsi="Arial" w:cs="Arial"/>
          <w:sz w:val="20"/>
          <w:szCs w:val="20"/>
        </w:rPr>
        <w:t>.</w:t>
      </w:r>
    </w:p>
    <w:p w14:paraId="475D3EF4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F5" w14:textId="77777777" w:rsidR="005E2EF9" w:rsidRPr="0003259E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</w:t>
      </w:r>
      <w:r w:rsidR="003D539C">
        <w:rPr>
          <w:rFonts w:ascii="Arial" w:hAnsi="Arial" w:cs="Arial"/>
          <w:b/>
          <w:color w:val="000000"/>
          <w:sz w:val="20"/>
          <w:szCs w:val="20"/>
        </w:rPr>
        <w:t>7</w:t>
      </w:r>
      <w:r w:rsidR="005E2EF9" w:rsidRPr="0003259E">
        <w:rPr>
          <w:rFonts w:ascii="Arial" w:hAnsi="Arial" w:cs="Arial"/>
          <w:b/>
          <w:color w:val="000000"/>
          <w:sz w:val="20"/>
          <w:szCs w:val="20"/>
        </w:rPr>
        <w:t>. Zwieńczenie ścian oporowych</w:t>
      </w:r>
    </w:p>
    <w:p w14:paraId="475D3EF6" w14:textId="172F20C9" w:rsidR="00ED0A8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Zwieńczenie ścian oporowych stanowić będzie gzyms żelbetowy wykonany zgodnie z odpowiednimi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="003D539C">
        <w:rPr>
          <w:rFonts w:ascii="Arial" w:hAnsi="Arial" w:cs="Arial"/>
          <w:sz w:val="20"/>
          <w:szCs w:val="20"/>
        </w:rPr>
        <w:t xml:space="preserve"> oraz </w:t>
      </w:r>
      <w:r w:rsidR="00C54501">
        <w:rPr>
          <w:rFonts w:ascii="Arial" w:hAnsi="Arial" w:cs="Arial"/>
          <w:sz w:val="20"/>
          <w:szCs w:val="20"/>
        </w:rPr>
        <w:t>D</w:t>
      </w:r>
      <w:r w:rsidR="003D539C">
        <w:rPr>
          <w:rFonts w:ascii="Arial" w:hAnsi="Arial" w:cs="Arial"/>
          <w:sz w:val="20"/>
          <w:szCs w:val="20"/>
        </w:rPr>
        <w:t xml:space="preserve">okumentacją </w:t>
      </w:r>
      <w:r w:rsidR="00C54501">
        <w:rPr>
          <w:rFonts w:ascii="Arial" w:hAnsi="Arial" w:cs="Arial"/>
          <w:sz w:val="20"/>
          <w:szCs w:val="20"/>
        </w:rPr>
        <w:t>P</w:t>
      </w:r>
      <w:r w:rsidR="003D539C">
        <w:rPr>
          <w:rFonts w:ascii="Arial" w:hAnsi="Arial" w:cs="Arial"/>
          <w:sz w:val="20"/>
          <w:szCs w:val="20"/>
        </w:rPr>
        <w:t>rojektową</w:t>
      </w:r>
      <w:r w:rsidRPr="0003259E">
        <w:rPr>
          <w:rFonts w:ascii="Arial" w:hAnsi="Arial" w:cs="Arial"/>
          <w:sz w:val="20"/>
          <w:szCs w:val="20"/>
        </w:rPr>
        <w:t>.</w:t>
      </w:r>
    </w:p>
    <w:p w14:paraId="475D3EF7" w14:textId="77777777" w:rsidR="00ED0A8B" w:rsidRPr="0003259E" w:rsidRDefault="00ED0A8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F8" w14:textId="77777777" w:rsidR="00A636BB" w:rsidRPr="0003259E" w:rsidRDefault="003D539C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2.8</w:t>
      </w:r>
      <w:r w:rsidR="00A636BB" w:rsidRPr="0003259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5E2EF9" w:rsidRPr="0003259E">
        <w:rPr>
          <w:rFonts w:ascii="Arial" w:hAnsi="Arial" w:cs="Arial"/>
          <w:b/>
          <w:color w:val="000000"/>
          <w:sz w:val="20"/>
          <w:szCs w:val="20"/>
        </w:rPr>
        <w:t>Warstwa drenażowa</w:t>
      </w:r>
    </w:p>
    <w:p w14:paraId="475D3EFA" w14:textId="2C9A7726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Za licem ściany oporowej należy wykonać odwodnienie liniowe z rury drenarskiej obsypanej warstwą kruszywa drenażowego, zawiniętej w geowłókninę. Warstwa filtracyjna powinna zostać wykonana z kruszywa naturalnego, płukanego (żwiry) o uziarnieniu od 8 do 16</w:t>
      </w:r>
      <w:r w:rsidR="003D539C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mm lub od 8 do 32</w:t>
      </w:r>
      <w:r w:rsidR="003D539C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mm lub od 16 do 32</w:t>
      </w:r>
      <w:r w:rsidR="003D539C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mm</w:t>
      </w:r>
      <w:r w:rsidR="001525CF">
        <w:rPr>
          <w:rFonts w:ascii="Arial" w:hAnsi="Arial" w:cs="Arial"/>
          <w:sz w:val="20"/>
          <w:szCs w:val="20"/>
        </w:rPr>
        <w:t>.</w:t>
      </w:r>
      <w:r w:rsidRPr="0003259E">
        <w:rPr>
          <w:rFonts w:ascii="Arial" w:hAnsi="Arial" w:cs="Arial"/>
          <w:sz w:val="20"/>
          <w:szCs w:val="20"/>
        </w:rPr>
        <w:t xml:space="preserve"> Warstwa filtracyjna musi być wolna od części pylastych o uziarnieniu 0/8</w:t>
      </w:r>
      <w:r w:rsidR="003D539C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mm.</w:t>
      </w:r>
    </w:p>
    <w:p w14:paraId="71A6D5D8" w14:textId="77777777" w:rsidR="00D2788D" w:rsidRPr="0003259E" w:rsidRDefault="00D2788D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FC" w14:textId="5A922C21" w:rsidR="00A636BB" w:rsidRPr="0003259E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</w:t>
      </w:r>
      <w:r w:rsidR="003D539C">
        <w:rPr>
          <w:rFonts w:ascii="Arial" w:hAnsi="Arial" w:cs="Arial"/>
          <w:b/>
          <w:color w:val="000000"/>
          <w:sz w:val="20"/>
          <w:szCs w:val="20"/>
        </w:rPr>
        <w:t>9</w:t>
      </w:r>
      <w:r w:rsidR="00A636BB" w:rsidRPr="0003259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D2788D">
        <w:rPr>
          <w:rFonts w:ascii="Arial" w:hAnsi="Arial" w:cs="Arial"/>
          <w:b/>
          <w:color w:val="000000"/>
          <w:sz w:val="20"/>
          <w:szCs w:val="20"/>
        </w:rPr>
        <w:t>Zap</w:t>
      </w:r>
      <w:r w:rsidR="00FE1957">
        <w:rPr>
          <w:rFonts w:ascii="Arial" w:hAnsi="Arial" w:cs="Arial"/>
          <w:b/>
          <w:color w:val="000000"/>
          <w:sz w:val="20"/>
          <w:szCs w:val="20"/>
        </w:rPr>
        <w:t>r</w:t>
      </w:r>
      <w:r w:rsidR="00D2788D">
        <w:rPr>
          <w:rFonts w:ascii="Arial" w:hAnsi="Arial" w:cs="Arial"/>
          <w:b/>
          <w:color w:val="000000"/>
          <w:sz w:val="20"/>
          <w:szCs w:val="20"/>
        </w:rPr>
        <w:t xml:space="preserve">awa betonowa </w:t>
      </w:r>
    </w:p>
    <w:p w14:paraId="0C7F412E" w14:textId="5064AC7A" w:rsidR="00BD201A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Do </w:t>
      </w:r>
      <w:r w:rsidR="00FE1957">
        <w:rPr>
          <w:rFonts w:ascii="Arial" w:hAnsi="Arial" w:cs="Arial"/>
          <w:sz w:val="20"/>
          <w:szCs w:val="20"/>
        </w:rPr>
        <w:t xml:space="preserve">ułożenia </w:t>
      </w:r>
      <w:r w:rsidRPr="0003259E">
        <w:rPr>
          <w:rFonts w:ascii="Arial" w:hAnsi="Arial" w:cs="Arial"/>
          <w:sz w:val="20"/>
          <w:szCs w:val="20"/>
        </w:rPr>
        <w:t>pierwszej</w:t>
      </w:r>
      <w:r w:rsidR="00FE1957">
        <w:rPr>
          <w:rFonts w:ascii="Arial" w:hAnsi="Arial" w:cs="Arial"/>
          <w:sz w:val="20"/>
          <w:szCs w:val="20"/>
        </w:rPr>
        <w:t xml:space="preserve"> warstwy bloczków, jako warstwa wyrównawcza, należy zastosować zaprawę betonową klasy B</w:t>
      </w:r>
      <w:r w:rsidR="00166221">
        <w:rPr>
          <w:rFonts w:ascii="Arial" w:hAnsi="Arial" w:cs="Arial"/>
          <w:sz w:val="20"/>
          <w:szCs w:val="20"/>
        </w:rPr>
        <w:t>30</w:t>
      </w:r>
      <w:r w:rsidR="00FE1957">
        <w:rPr>
          <w:rFonts w:ascii="Arial" w:hAnsi="Arial" w:cs="Arial"/>
          <w:sz w:val="20"/>
          <w:szCs w:val="20"/>
        </w:rPr>
        <w:t xml:space="preserve"> (dopuszcza się gotowe zaprawy w workach). </w:t>
      </w:r>
    </w:p>
    <w:p w14:paraId="6C0356DC" w14:textId="524000D6" w:rsidR="00FE1957" w:rsidRDefault="00FE195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7281647" w14:textId="37EB9269" w:rsidR="00FE1957" w:rsidRDefault="00FE1957" w:rsidP="00CB02EB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CB02EB">
        <w:rPr>
          <w:rFonts w:ascii="Arial" w:hAnsi="Arial" w:cs="Arial"/>
          <w:b/>
          <w:color w:val="000000"/>
          <w:sz w:val="20"/>
          <w:szCs w:val="20"/>
        </w:rPr>
        <w:t xml:space="preserve">2.10 Zaprawa klejowa </w:t>
      </w:r>
    </w:p>
    <w:p w14:paraId="226EF494" w14:textId="15A9A3BD" w:rsidR="00FE1957" w:rsidRDefault="00FE195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 ułożenia ostatnich warstw bloczków ponad ostatnią </w:t>
      </w:r>
      <w:proofErr w:type="spellStart"/>
      <w:r>
        <w:rPr>
          <w:rFonts w:ascii="Arial" w:hAnsi="Arial" w:cs="Arial"/>
          <w:sz w:val="20"/>
          <w:szCs w:val="20"/>
        </w:rPr>
        <w:t>geosiatką</w:t>
      </w:r>
      <w:proofErr w:type="spellEnd"/>
      <w:r>
        <w:rPr>
          <w:rFonts w:ascii="Arial" w:hAnsi="Arial" w:cs="Arial"/>
          <w:sz w:val="20"/>
          <w:szCs w:val="20"/>
        </w:rPr>
        <w:t xml:space="preserve"> należy stosować zaprawę klejową mrozoodporną.</w:t>
      </w:r>
    </w:p>
    <w:p w14:paraId="3A7A0ED0" w14:textId="5C215BC9" w:rsidR="00BD201A" w:rsidRDefault="00BD201A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2D8679" w14:textId="4A6CA5C7" w:rsidR="00FE1957" w:rsidRDefault="00BD201A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B02EB">
        <w:rPr>
          <w:rFonts w:ascii="Arial" w:hAnsi="Arial" w:cs="Arial"/>
          <w:b/>
          <w:sz w:val="20"/>
          <w:szCs w:val="20"/>
        </w:rPr>
        <w:t>2.1</w:t>
      </w:r>
      <w:r w:rsidR="00D871D0"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r w:rsidR="00FE1957" w:rsidRPr="00CB02EB">
        <w:rPr>
          <w:rFonts w:ascii="Arial" w:hAnsi="Arial" w:cs="Arial"/>
          <w:b/>
          <w:sz w:val="20"/>
          <w:szCs w:val="20"/>
        </w:rPr>
        <w:t xml:space="preserve">Łącznik oblicowania z </w:t>
      </w:r>
      <w:proofErr w:type="spellStart"/>
      <w:r w:rsidR="00FE1957" w:rsidRPr="00CB02EB">
        <w:rPr>
          <w:rFonts w:ascii="Arial" w:hAnsi="Arial" w:cs="Arial"/>
          <w:b/>
          <w:sz w:val="20"/>
          <w:szCs w:val="20"/>
        </w:rPr>
        <w:t>geosiatkami</w:t>
      </w:r>
      <w:proofErr w:type="spellEnd"/>
    </w:p>
    <w:p w14:paraId="3861AD08" w14:textId="77777777" w:rsidR="00CB02EB" w:rsidRDefault="00CB02E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CB20D0" w14:textId="00BAF257" w:rsidR="00BD201A" w:rsidRPr="0003259E" w:rsidRDefault="00CB02E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Należy zastosować </w:t>
      </w:r>
      <w:r w:rsidR="00BD201A">
        <w:rPr>
          <w:rFonts w:ascii="Arial" w:hAnsi="Arial" w:cs="Arial"/>
          <w:sz w:val="20"/>
          <w:szCs w:val="20"/>
        </w:rPr>
        <w:t>rurkę z tworzywa</w:t>
      </w:r>
      <w:r>
        <w:rPr>
          <w:rFonts w:ascii="Arial" w:hAnsi="Arial" w:cs="Arial"/>
          <w:sz w:val="20"/>
          <w:szCs w:val="20"/>
        </w:rPr>
        <w:t>. Rurka sł</w:t>
      </w:r>
      <w:r w:rsidR="0015264F"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 xml:space="preserve">ży jako </w:t>
      </w:r>
      <w:r w:rsidR="00BD201A">
        <w:rPr>
          <w:rFonts w:ascii="Arial" w:hAnsi="Arial" w:cs="Arial"/>
          <w:sz w:val="20"/>
          <w:szCs w:val="20"/>
        </w:rPr>
        <w:t>element montażowy umożlwiający prawidłowe ułożeni</w:t>
      </w:r>
      <w:r>
        <w:rPr>
          <w:rFonts w:ascii="Arial" w:hAnsi="Arial" w:cs="Arial"/>
          <w:sz w:val="20"/>
          <w:szCs w:val="20"/>
        </w:rPr>
        <w:t>e</w:t>
      </w:r>
      <w:r w:rsidR="00BD201A">
        <w:rPr>
          <w:rFonts w:ascii="Arial" w:hAnsi="Arial" w:cs="Arial"/>
          <w:sz w:val="20"/>
          <w:szCs w:val="20"/>
        </w:rPr>
        <w:t xml:space="preserve"> i naciąg </w:t>
      </w:r>
      <w:proofErr w:type="spellStart"/>
      <w:r w:rsidR="00BD201A">
        <w:rPr>
          <w:rFonts w:ascii="Arial" w:hAnsi="Arial" w:cs="Arial"/>
          <w:sz w:val="20"/>
          <w:szCs w:val="20"/>
        </w:rPr>
        <w:t>geosyntetyku</w:t>
      </w:r>
      <w:proofErr w:type="spellEnd"/>
      <w:r w:rsidR="00BD201A">
        <w:rPr>
          <w:rFonts w:ascii="Arial" w:hAnsi="Arial" w:cs="Arial"/>
          <w:sz w:val="20"/>
          <w:szCs w:val="20"/>
        </w:rPr>
        <w:t>. Nie definiuje się parametrów dla</w:t>
      </w:r>
      <w:r>
        <w:rPr>
          <w:rFonts w:ascii="Arial" w:hAnsi="Arial" w:cs="Arial"/>
          <w:sz w:val="20"/>
          <w:szCs w:val="20"/>
        </w:rPr>
        <w:t xml:space="preserve"> tego elementu</w:t>
      </w:r>
      <w:r w:rsidR="00D871D0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gdyż nie jest on obligatoryjny. Jest to element </w:t>
      </w:r>
      <w:r w:rsidR="00BD201A">
        <w:rPr>
          <w:rFonts w:ascii="Arial" w:hAnsi="Arial" w:cs="Arial"/>
          <w:sz w:val="20"/>
          <w:szCs w:val="20"/>
        </w:rPr>
        <w:t>pomocnicz</w:t>
      </w:r>
      <w:r>
        <w:rPr>
          <w:rFonts w:ascii="Arial" w:hAnsi="Arial" w:cs="Arial"/>
          <w:sz w:val="20"/>
          <w:szCs w:val="20"/>
        </w:rPr>
        <w:t>y</w:t>
      </w:r>
      <w:r w:rsidR="00BD201A">
        <w:rPr>
          <w:rFonts w:ascii="Arial" w:hAnsi="Arial" w:cs="Arial"/>
          <w:sz w:val="20"/>
          <w:szCs w:val="20"/>
        </w:rPr>
        <w:t xml:space="preserve">. </w:t>
      </w:r>
    </w:p>
    <w:p w14:paraId="475D3EFE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EFF" w14:textId="118ED820" w:rsidR="00A636BB" w:rsidRPr="00CB02EB" w:rsidRDefault="00C84849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B02EB">
        <w:rPr>
          <w:rFonts w:ascii="Arial" w:hAnsi="Arial" w:cs="Arial"/>
          <w:b/>
          <w:color w:val="000000"/>
          <w:sz w:val="20"/>
          <w:szCs w:val="20"/>
        </w:rPr>
        <w:t>2.</w:t>
      </w:r>
      <w:r w:rsidR="00D871D0" w:rsidRPr="00CB02EB">
        <w:rPr>
          <w:rFonts w:ascii="Arial" w:hAnsi="Arial" w:cs="Arial"/>
          <w:b/>
          <w:color w:val="000000"/>
          <w:sz w:val="20"/>
          <w:szCs w:val="20"/>
        </w:rPr>
        <w:t>1</w:t>
      </w:r>
      <w:r w:rsidR="00D871D0">
        <w:rPr>
          <w:rFonts w:ascii="Arial" w:hAnsi="Arial" w:cs="Arial"/>
          <w:b/>
          <w:color w:val="000000"/>
          <w:sz w:val="20"/>
          <w:szCs w:val="20"/>
        </w:rPr>
        <w:t>2</w:t>
      </w:r>
      <w:r w:rsidR="00A636BB" w:rsidRPr="00CB02EB">
        <w:rPr>
          <w:rFonts w:ascii="Arial" w:hAnsi="Arial" w:cs="Arial"/>
          <w:b/>
          <w:color w:val="000000"/>
          <w:sz w:val="20"/>
          <w:szCs w:val="20"/>
        </w:rPr>
        <w:t xml:space="preserve">. Materiały dodatkowe </w:t>
      </w:r>
    </w:p>
    <w:p w14:paraId="475D3F01" w14:textId="5A320871" w:rsidR="00A636BB" w:rsidRPr="00CB02EB" w:rsidRDefault="00A636BB" w:rsidP="00CB02E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B02EB">
        <w:rPr>
          <w:rFonts w:ascii="Arial" w:hAnsi="Arial" w:cs="Arial"/>
          <w:sz w:val="20"/>
          <w:szCs w:val="20"/>
        </w:rPr>
        <w:t>W zależności od zakresu prac</w:t>
      </w:r>
      <w:r w:rsidR="00CB02EB">
        <w:rPr>
          <w:rFonts w:ascii="Arial" w:hAnsi="Arial" w:cs="Arial"/>
          <w:sz w:val="20"/>
          <w:szCs w:val="20"/>
        </w:rPr>
        <w:t xml:space="preserve"> i indywidualnych potrzeb danej konstrukcji</w:t>
      </w:r>
      <w:r w:rsidRPr="00CB02EB">
        <w:rPr>
          <w:rFonts w:ascii="Arial" w:hAnsi="Arial" w:cs="Arial"/>
          <w:sz w:val="20"/>
          <w:szCs w:val="20"/>
        </w:rPr>
        <w:t xml:space="preserve"> </w:t>
      </w:r>
      <w:r w:rsidR="008F4E62" w:rsidRPr="00CB02EB">
        <w:rPr>
          <w:rFonts w:ascii="Arial" w:hAnsi="Arial" w:cs="Arial"/>
          <w:sz w:val="20"/>
          <w:szCs w:val="20"/>
        </w:rPr>
        <w:t>należy zastosować</w:t>
      </w:r>
      <w:r w:rsidR="00CB02EB" w:rsidRPr="00CB02EB">
        <w:rPr>
          <w:rFonts w:ascii="Arial" w:hAnsi="Arial" w:cs="Arial"/>
          <w:sz w:val="20"/>
          <w:szCs w:val="20"/>
        </w:rPr>
        <w:t xml:space="preserve"> materiały dodatkowe takie jak np. </w:t>
      </w:r>
      <w:r w:rsidR="00306E55" w:rsidRPr="00CB02EB">
        <w:rPr>
          <w:rFonts w:ascii="Arial" w:hAnsi="Arial" w:cs="Arial"/>
          <w:sz w:val="20"/>
          <w:szCs w:val="20"/>
        </w:rPr>
        <w:t>pręty stalowe do zbrojenia naroży bądź w miejscach kolizji</w:t>
      </w:r>
      <w:r w:rsidR="00CB02EB" w:rsidRPr="00CB02EB">
        <w:rPr>
          <w:rFonts w:ascii="Arial" w:hAnsi="Arial" w:cs="Arial"/>
          <w:sz w:val="20"/>
          <w:szCs w:val="20"/>
        </w:rPr>
        <w:t>, lub inne określone w dokumentacji projektowej.</w:t>
      </w:r>
    </w:p>
    <w:p w14:paraId="475D3F02" w14:textId="77777777" w:rsidR="00306E55" w:rsidRPr="0003259E" w:rsidRDefault="00306E55" w:rsidP="00306E5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03" w14:textId="77777777" w:rsidR="00A636BB" w:rsidRPr="00734E5D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734E5D">
        <w:rPr>
          <w:rFonts w:ascii="Arial" w:hAnsi="Arial" w:cs="Arial"/>
          <w:b/>
          <w:sz w:val="20"/>
        </w:rPr>
        <w:t xml:space="preserve">3. SPRZĘT </w:t>
      </w:r>
    </w:p>
    <w:p w14:paraId="475D3F04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3.1. Ogólne wymagania dotyczące sprzętu </w:t>
      </w:r>
    </w:p>
    <w:p w14:paraId="475D3F05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wymagania dotyczące sprzętu podano w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D-M.00.00.00 „Wymagania ogólne"</w:t>
      </w:r>
      <w:r w:rsidR="00ED0A8B" w:rsidRPr="0003259E">
        <w:rPr>
          <w:rFonts w:ascii="Arial" w:hAnsi="Arial" w:cs="Arial"/>
          <w:sz w:val="20"/>
          <w:szCs w:val="20"/>
        </w:rPr>
        <w:t>.</w:t>
      </w:r>
    </w:p>
    <w:p w14:paraId="475D3F06" w14:textId="77777777" w:rsidR="00A636BB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5AAA53" w14:textId="77777777" w:rsidR="00BC2646" w:rsidRPr="0003259E" w:rsidRDefault="00BC2646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07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lastRenderedPageBreak/>
        <w:t xml:space="preserve">3.2. Szczegółowe wymagania dotyczące sprzętu </w:t>
      </w:r>
    </w:p>
    <w:p w14:paraId="475D3F08" w14:textId="77777777" w:rsidR="00A636BB" w:rsidRPr="0003259E" w:rsidRDefault="00A636BB" w:rsidP="0003259E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03259E">
        <w:rPr>
          <w:rFonts w:ascii="Arial" w:hAnsi="Arial" w:cs="Arial"/>
          <w:b/>
          <w:color w:val="000000"/>
          <w:sz w:val="20"/>
          <w:szCs w:val="20"/>
        </w:rPr>
        <w:t xml:space="preserve">3.2.1. Sprzęt stosowany przy układaniu siatki </w:t>
      </w:r>
    </w:p>
    <w:p w14:paraId="475D3F09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Do przecinania siatki mogą być używane nożyce, noże itp. narzędzia. </w:t>
      </w:r>
    </w:p>
    <w:p w14:paraId="475D3F0A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0B" w14:textId="77777777" w:rsidR="00A636BB" w:rsidRPr="00535AF5" w:rsidRDefault="00A636BB" w:rsidP="00535AF5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35AF5">
        <w:rPr>
          <w:rFonts w:ascii="Arial" w:hAnsi="Arial" w:cs="Arial"/>
          <w:b/>
          <w:color w:val="000000"/>
          <w:sz w:val="20"/>
          <w:szCs w:val="20"/>
        </w:rPr>
        <w:t xml:space="preserve">3.2.2. Sprzęt stosowany przy wykonywaniu zasypki </w:t>
      </w:r>
    </w:p>
    <w:p w14:paraId="475D3F0C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Do usypania i zagęszczenia warstwy kruszywa na zbrojeniu należy stosować następujący sprzęt: </w:t>
      </w:r>
    </w:p>
    <w:p w14:paraId="475D3F0D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lekkie koparki lub ładowarki do zasypywania siatki kruszywem, </w:t>
      </w:r>
    </w:p>
    <w:p w14:paraId="475D3F0E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lekkie spycharki do rozgarniania kruszywa, </w:t>
      </w:r>
    </w:p>
    <w:p w14:paraId="475D3F0F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maszyny wieloczynnościowe, np. koparko-spycharki na podwoziu ciągnika itp., łączące funkcje w/w sprzętu, </w:t>
      </w:r>
    </w:p>
    <w:p w14:paraId="475D3F10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równiarki do profilowania warstwy, </w:t>
      </w:r>
    </w:p>
    <w:p w14:paraId="475D3F11" w14:textId="04EFC9A9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lekkie i zagęszczarki płytowe do zagęszczania warstwy. </w:t>
      </w:r>
    </w:p>
    <w:p w14:paraId="475D3F12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13" w14:textId="77777777" w:rsidR="00A636BB" w:rsidRPr="00535AF5" w:rsidRDefault="00A636BB" w:rsidP="00535AF5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35AF5">
        <w:rPr>
          <w:rFonts w:ascii="Arial" w:hAnsi="Arial" w:cs="Arial"/>
          <w:b/>
          <w:color w:val="000000"/>
          <w:sz w:val="20"/>
          <w:szCs w:val="20"/>
        </w:rPr>
        <w:t>3.2.3. Sprzęt do układania z układania bloczków betonowych:</w:t>
      </w:r>
    </w:p>
    <w:p w14:paraId="475D3F14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drobne narzędzia ręczne: poziomice, szczotki do oczyszczania powierzchni bloczków, młotki gumowe, sznur murarski/ traserski, łopaty,</w:t>
      </w:r>
    </w:p>
    <w:p w14:paraId="475D3F15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kielnie, mieszadła, pace – do prac związanych z układaniem zaprawy cementowej,</w:t>
      </w:r>
    </w:p>
    <w:p w14:paraId="475D3F16" w14:textId="77777777" w:rsidR="00A636BB" w:rsidRPr="0003259E" w:rsidRDefault="00A636BB" w:rsidP="00A736D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piły i szlifierki tarczowe – cięcie bloczków.</w:t>
      </w:r>
    </w:p>
    <w:p w14:paraId="475D3F17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18" w14:textId="77777777" w:rsidR="00A636BB" w:rsidRPr="0003259E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03259E">
        <w:rPr>
          <w:rFonts w:ascii="Arial" w:hAnsi="Arial" w:cs="Arial"/>
          <w:b/>
          <w:sz w:val="20"/>
        </w:rPr>
        <w:t xml:space="preserve">4. TRANSPORT </w:t>
      </w:r>
    </w:p>
    <w:p w14:paraId="475D3F19" w14:textId="77777777" w:rsidR="00A636BB" w:rsidRPr="00C84849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4.1. Ogólne wymagania dotyczące transportu </w:t>
      </w:r>
    </w:p>
    <w:p w14:paraId="475D3F1A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wymagania dotyczące transportu podano w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D-M.00.00.00 "Wymagania ogólne" pkt 4.</w:t>
      </w:r>
    </w:p>
    <w:p w14:paraId="475D3F1B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1C" w14:textId="77777777" w:rsidR="00A636BB" w:rsidRPr="00C84849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4.2. Szczegółowe wymagania dotyczące transportu </w:t>
      </w:r>
    </w:p>
    <w:p w14:paraId="475D3F1D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03259E">
        <w:rPr>
          <w:rFonts w:ascii="Arial" w:hAnsi="Arial" w:cs="Arial"/>
          <w:sz w:val="20"/>
          <w:szCs w:val="20"/>
        </w:rPr>
        <w:t>Gos</w:t>
      </w:r>
      <w:r w:rsidR="005C6BA7" w:rsidRPr="0003259E">
        <w:rPr>
          <w:rFonts w:ascii="Arial" w:hAnsi="Arial" w:cs="Arial"/>
          <w:sz w:val="20"/>
          <w:szCs w:val="20"/>
        </w:rPr>
        <w:t>yntetyki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i inne potrzebne materiały należy transportować w warunkach określonych przez producenta. Rolki materiałów muszą być oznakowane nazwą producenta i symbolem </w:t>
      </w:r>
      <w:proofErr w:type="spellStart"/>
      <w:r w:rsidRPr="0003259E">
        <w:rPr>
          <w:rFonts w:ascii="Arial" w:hAnsi="Arial" w:cs="Arial"/>
          <w:sz w:val="20"/>
          <w:szCs w:val="20"/>
        </w:rPr>
        <w:t>geo</w:t>
      </w:r>
      <w:r w:rsidR="005C6BA7" w:rsidRPr="0003259E">
        <w:rPr>
          <w:rFonts w:ascii="Arial" w:hAnsi="Arial" w:cs="Arial"/>
          <w:sz w:val="20"/>
          <w:szCs w:val="20"/>
        </w:rPr>
        <w:t>syntetyku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. </w:t>
      </w:r>
    </w:p>
    <w:p w14:paraId="475D3F1E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Grunt zasypowy można przewozić dowolnymi środkami transportu, chroniąc go przed zanieczyszczeniem, zmieszaniem z innymi materiałami, nadmiernym wysuszeniem lub zawilgoceniem. </w:t>
      </w:r>
    </w:p>
    <w:p w14:paraId="475D3F1F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Bloczki betonowe należy przewozić środkami transportu w warunkach zabezpieczającymi je przed uszkodzeniami.</w:t>
      </w:r>
    </w:p>
    <w:p w14:paraId="475D3F20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Wszystkie elementy należy traktować, przechowywać i transportować tak, by nie występowało niebezpieczeństwo obłupywania, pękania. Podczas przechowywania bloczki powinny być s</w:t>
      </w:r>
      <w:r w:rsidR="00505FC4" w:rsidRPr="0003259E">
        <w:rPr>
          <w:rFonts w:ascii="Arial" w:hAnsi="Arial" w:cs="Arial"/>
          <w:sz w:val="20"/>
          <w:szCs w:val="20"/>
        </w:rPr>
        <w:t xml:space="preserve">kładowane na paletach. </w:t>
      </w:r>
      <w:proofErr w:type="spellStart"/>
      <w:r w:rsidR="00505FC4" w:rsidRPr="0003259E">
        <w:rPr>
          <w:rFonts w:ascii="Arial" w:hAnsi="Arial" w:cs="Arial"/>
          <w:sz w:val="20"/>
          <w:szCs w:val="20"/>
        </w:rPr>
        <w:t>Geosyntetyki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należy przechowywać w sposób umożliwiający ich identyfikację.</w:t>
      </w:r>
    </w:p>
    <w:p w14:paraId="475D3F21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22" w14:textId="77777777" w:rsidR="00A636BB" w:rsidRPr="0003259E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03259E">
        <w:rPr>
          <w:rFonts w:ascii="Arial" w:hAnsi="Arial" w:cs="Arial"/>
          <w:b/>
          <w:sz w:val="20"/>
        </w:rPr>
        <w:t xml:space="preserve">5. WYKONANIE ROBÓT </w:t>
      </w:r>
    </w:p>
    <w:p w14:paraId="475D3F23" w14:textId="77777777" w:rsidR="00A636BB" w:rsidRPr="0003259E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5.1. Ogólne wymagania dotyczące wykonania robót </w:t>
      </w:r>
    </w:p>
    <w:p w14:paraId="475D3F24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zasady wykonania robót podano w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DM.00.00.00 "Wymagania ogólne" pkt 5. </w:t>
      </w:r>
    </w:p>
    <w:p w14:paraId="475D3F25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26" w14:textId="77777777" w:rsidR="00A636BB" w:rsidRPr="00C84849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5.2. Szczegółowe wymagania dotyczące wykonania robót </w:t>
      </w:r>
    </w:p>
    <w:p w14:paraId="475D3F27" w14:textId="00FC85A6" w:rsidR="00A636BB" w:rsidRPr="0015264F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Sporządzenie Projektu Technologicznego ścian oporowych z gruntu zbrojonego leży po stronie Wykonawcy </w:t>
      </w:r>
      <w:r w:rsidRPr="0015264F">
        <w:rPr>
          <w:rFonts w:ascii="Arial" w:hAnsi="Arial" w:cs="Arial"/>
          <w:sz w:val="20"/>
          <w:szCs w:val="20"/>
        </w:rPr>
        <w:t>robót.</w:t>
      </w:r>
      <w:r w:rsidR="009A1788" w:rsidRPr="0015264F">
        <w:rPr>
          <w:rFonts w:ascii="Arial" w:hAnsi="Arial" w:cs="Arial"/>
          <w:sz w:val="20"/>
          <w:szCs w:val="20"/>
        </w:rPr>
        <w:t xml:space="preserve"> Projekt technologiczny nie może nar</w:t>
      </w:r>
      <w:r w:rsidR="0015264F">
        <w:rPr>
          <w:rFonts w:ascii="Arial" w:hAnsi="Arial" w:cs="Arial"/>
          <w:sz w:val="20"/>
          <w:szCs w:val="20"/>
        </w:rPr>
        <w:t>u</w:t>
      </w:r>
      <w:r w:rsidR="009A1788" w:rsidRPr="0015264F">
        <w:rPr>
          <w:rFonts w:ascii="Arial" w:hAnsi="Arial" w:cs="Arial"/>
          <w:sz w:val="20"/>
          <w:szCs w:val="20"/>
        </w:rPr>
        <w:t>szać postanowie</w:t>
      </w:r>
      <w:r w:rsidR="0015264F">
        <w:rPr>
          <w:rFonts w:ascii="Arial" w:hAnsi="Arial" w:cs="Arial"/>
          <w:sz w:val="20"/>
          <w:szCs w:val="20"/>
        </w:rPr>
        <w:t>ń</w:t>
      </w:r>
      <w:r w:rsidR="009A1788" w:rsidRPr="0015264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A1788" w:rsidRPr="0015264F">
        <w:rPr>
          <w:rFonts w:ascii="Arial" w:hAnsi="Arial" w:cs="Arial"/>
          <w:sz w:val="20"/>
          <w:szCs w:val="20"/>
        </w:rPr>
        <w:t>STWiORB</w:t>
      </w:r>
      <w:proofErr w:type="spellEnd"/>
      <w:r w:rsidR="009A1788" w:rsidRPr="0015264F">
        <w:rPr>
          <w:rFonts w:ascii="Arial" w:hAnsi="Arial" w:cs="Arial"/>
          <w:sz w:val="20"/>
          <w:szCs w:val="20"/>
        </w:rPr>
        <w:t>.</w:t>
      </w:r>
    </w:p>
    <w:p w14:paraId="475D3F28" w14:textId="4C4AD9C9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Montaż ściany oporowej powinien być zgodny z instrukcją montażu zawartą w Projekcie technologicznym ścian oporowych, który należy przedłożyć do zatwierdzenia przez </w:t>
      </w:r>
      <w:r w:rsidR="0015264F">
        <w:rPr>
          <w:rFonts w:ascii="Arial" w:hAnsi="Arial" w:cs="Arial"/>
          <w:sz w:val="20"/>
          <w:szCs w:val="20"/>
        </w:rPr>
        <w:t xml:space="preserve">Inspektora nadzoru </w:t>
      </w:r>
      <w:r w:rsidR="00F36D87">
        <w:rPr>
          <w:rFonts w:ascii="Arial" w:hAnsi="Arial" w:cs="Arial"/>
          <w:sz w:val="20"/>
          <w:szCs w:val="20"/>
        </w:rPr>
        <w:t>przed rozpoczęciem robót</w:t>
      </w:r>
      <w:r w:rsidRPr="0003259E">
        <w:rPr>
          <w:rFonts w:ascii="Arial" w:hAnsi="Arial" w:cs="Arial"/>
          <w:sz w:val="20"/>
          <w:szCs w:val="20"/>
        </w:rPr>
        <w:t xml:space="preserve"> oraz wytycznymi dostawcy technologii.</w:t>
      </w:r>
    </w:p>
    <w:p w14:paraId="475D3F29" w14:textId="77777777" w:rsidR="00A636BB" w:rsidRPr="0003259E" w:rsidRDefault="00F36D87" w:rsidP="0024748A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noProof/>
          <w:lang w:eastAsia="pl-PL"/>
        </w:rPr>
        <w:lastRenderedPageBreak/>
        <w:drawing>
          <wp:inline distT="0" distB="0" distL="0" distR="0" wp14:anchorId="475D3FDC" wp14:editId="475D3FDD">
            <wp:extent cx="5760720" cy="3671570"/>
            <wp:effectExtent l="0" t="0" r="0" b="508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D3F2A" w14:textId="77777777" w:rsidR="0024748A" w:rsidRPr="0003259E" w:rsidRDefault="0024748A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2B" w14:textId="77777777" w:rsidR="0024748A" w:rsidRPr="0003259E" w:rsidRDefault="0024748A" w:rsidP="0024748A">
      <w:pPr>
        <w:spacing w:after="0" w:line="240" w:lineRule="auto"/>
        <w:jc w:val="center"/>
        <w:rPr>
          <w:rFonts w:ascii="Arial" w:eastAsia="Calibri" w:hAnsi="Arial" w:cs="Arial"/>
          <w:bCs/>
          <w:sz w:val="20"/>
          <w:szCs w:val="20"/>
        </w:rPr>
      </w:pPr>
      <w:r w:rsidRPr="0003259E">
        <w:rPr>
          <w:rFonts w:ascii="Arial" w:eastAsia="Calibri" w:hAnsi="Arial" w:cs="Arial"/>
          <w:bCs/>
          <w:sz w:val="20"/>
          <w:szCs w:val="20"/>
        </w:rPr>
        <w:t xml:space="preserve">Schemat ściany oporowej w konstrukcji </w:t>
      </w:r>
      <w:r w:rsidR="001A2B32" w:rsidRPr="0003259E">
        <w:rPr>
          <w:rFonts w:ascii="Arial" w:eastAsia="Calibri" w:hAnsi="Arial" w:cs="Arial"/>
          <w:bCs/>
          <w:sz w:val="20"/>
          <w:szCs w:val="20"/>
        </w:rPr>
        <w:t>aktywnej</w:t>
      </w:r>
    </w:p>
    <w:p w14:paraId="475D3F2C" w14:textId="77777777" w:rsidR="0024748A" w:rsidRPr="0003259E" w:rsidRDefault="0024748A" w:rsidP="0024748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2D" w14:textId="77777777" w:rsidR="00A636BB" w:rsidRPr="00C84849" w:rsidRDefault="00A636BB" w:rsidP="00535AF5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5.2.1. Przygotowanie podłoża </w:t>
      </w:r>
    </w:p>
    <w:p w14:paraId="475D3F2E" w14:textId="52A26724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Przed rozpoczęciem układania gruntu zbrojonego należy wykonać sprawdzenie przez uprawnionego </w:t>
      </w:r>
      <w:r w:rsidR="0015264F" w:rsidRPr="0003259E">
        <w:rPr>
          <w:rFonts w:ascii="Arial" w:hAnsi="Arial" w:cs="Arial"/>
          <w:sz w:val="20"/>
          <w:szCs w:val="20"/>
        </w:rPr>
        <w:t>geo</w:t>
      </w:r>
      <w:r w:rsidR="0015264F">
        <w:rPr>
          <w:rFonts w:ascii="Arial" w:hAnsi="Arial" w:cs="Arial"/>
          <w:sz w:val="20"/>
          <w:szCs w:val="20"/>
        </w:rPr>
        <w:t>loga</w:t>
      </w:r>
      <w:r w:rsidR="0015264F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czy rzeczywiste warunki posadowienia odpow</w:t>
      </w:r>
      <w:r w:rsidR="00505FC4" w:rsidRPr="0003259E">
        <w:rPr>
          <w:rFonts w:ascii="Arial" w:hAnsi="Arial" w:cs="Arial"/>
          <w:sz w:val="20"/>
          <w:szCs w:val="20"/>
        </w:rPr>
        <w:t>iadają warunkom przewidzianym w </w:t>
      </w:r>
      <w:r w:rsidRPr="0003259E">
        <w:rPr>
          <w:rFonts w:ascii="Arial" w:hAnsi="Arial" w:cs="Arial"/>
          <w:sz w:val="20"/>
          <w:szCs w:val="20"/>
        </w:rPr>
        <w:t xml:space="preserve">Dokumentacji Projektowej. </w:t>
      </w:r>
    </w:p>
    <w:p w14:paraId="475D3F2F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 trakcie robót Wykonawca jest zobowiązany do ciągłej kontr</w:t>
      </w:r>
      <w:r w:rsidR="00505FC4" w:rsidRPr="0003259E">
        <w:rPr>
          <w:rFonts w:ascii="Arial" w:hAnsi="Arial" w:cs="Arial"/>
          <w:sz w:val="20"/>
          <w:szCs w:val="20"/>
        </w:rPr>
        <w:t>oli warunków gruntowo-wodnych i </w:t>
      </w:r>
      <w:r w:rsidRPr="0003259E">
        <w:rPr>
          <w:rFonts w:ascii="Arial" w:hAnsi="Arial" w:cs="Arial"/>
          <w:sz w:val="20"/>
          <w:szCs w:val="20"/>
        </w:rPr>
        <w:t xml:space="preserve">porównywania ich z dokumentacją projektową. </w:t>
      </w:r>
    </w:p>
    <w:p w14:paraId="475D3F30" w14:textId="72A57E64" w:rsidR="00A636BB" w:rsidRPr="0003259E" w:rsidRDefault="00ED2C6D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Podłoże pod realizację konstrukcji z gruntu zbrojonego musi być wystarczająco nośne tak aby zapewnić konstrukcji stateczność globalną w ramach SGN oraz spełnić warunki SGU w ramach dopuszczalnych </w:t>
      </w:r>
      <w:proofErr w:type="spellStart"/>
      <w:r>
        <w:rPr>
          <w:rFonts w:ascii="Arial" w:hAnsi="Arial" w:cs="Arial"/>
          <w:sz w:val="20"/>
          <w:szCs w:val="20"/>
        </w:rPr>
        <w:t>osiadań</w:t>
      </w:r>
      <w:proofErr w:type="spellEnd"/>
      <w:r>
        <w:rPr>
          <w:rFonts w:ascii="Arial" w:hAnsi="Arial" w:cs="Arial"/>
          <w:sz w:val="20"/>
          <w:szCs w:val="20"/>
        </w:rPr>
        <w:t xml:space="preserve"> i różnic </w:t>
      </w:r>
      <w:proofErr w:type="spellStart"/>
      <w:r>
        <w:rPr>
          <w:rFonts w:ascii="Arial" w:hAnsi="Arial" w:cs="Arial"/>
          <w:sz w:val="20"/>
          <w:szCs w:val="20"/>
        </w:rPr>
        <w:t>osiadań</w:t>
      </w:r>
      <w:proofErr w:type="spellEnd"/>
      <w:r>
        <w:rPr>
          <w:rFonts w:ascii="Arial" w:hAnsi="Arial" w:cs="Arial"/>
          <w:sz w:val="20"/>
          <w:szCs w:val="20"/>
        </w:rPr>
        <w:t xml:space="preserve">. Jeżeli podłoże rodzime nie posiada wymagającej nośności to należy je wzmocnić. </w:t>
      </w:r>
      <w:r w:rsidR="00257CF0">
        <w:rPr>
          <w:rFonts w:ascii="Arial" w:hAnsi="Arial" w:cs="Arial"/>
          <w:sz w:val="20"/>
          <w:szCs w:val="20"/>
        </w:rPr>
        <w:t xml:space="preserve">Ewentualne wzmocnienie należy realizować zgodnie z odrębnym projektem technologicznym oraz odpowiednią </w:t>
      </w:r>
      <w:proofErr w:type="spellStart"/>
      <w:r w:rsidR="00257CF0">
        <w:rPr>
          <w:rFonts w:ascii="Arial" w:hAnsi="Arial" w:cs="Arial"/>
          <w:sz w:val="20"/>
          <w:szCs w:val="20"/>
        </w:rPr>
        <w:t>STWiORB</w:t>
      </w:r>
      <w:proofErr w:type="spellEnd"/>
    </w:p>
    <w:p w14:paraId="534877A4" w14:textId="3E344E6A" w:rsidR="00CC770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Podłoże gruntowe </w:t>
      </w:r>
      <w:r w:rsidR="00CC770E">
        <w:rPr>
          <w:rFonts w:ascii="Arial" w:hAnsi="Arial" w:cs="Arial"/>
          <w:sz w:val="20"/>
          <w:szCs w:val="20"/>
        </w:rPr>
        <w:t>-</w:t>
      </w:r>
      <w:r w:rsidRPr="0003259E">
        <w:rPr>
          <w:rFonts w:ascii="Arial" w:hAnsi="Arial" w:cs="Arial"/>
          <w:sz w:val="20"/>
          <w:szCs w:val="20"/>
        </w:rPr>
        <w:t xml:space="preserve"> na całej szerokości grun</w:t>
      </w:r>
      <w:r w:rsidR="00535AF5">
        <w:rPr>
          <w:rFonts w:ascii="Arial" w:hAnsi="Arial" w:cs="Arial"/>
          <w:sz w:val="20"/>
          <w:szCs w:val="20"/>
        </w:rPr>
        <w:t xml:space="preserve">tu zbrojonego </w:t>
      </w:r>
      <w:r w:rsidR="00CC770E">
        <w:rPr>
          <w:rFonts w:ascii="Arial" w:hAnsi="Arial" w:cs="Arial"/>
          <w:sz w:val="20"/>
          <w:szCs w:val="20"/>
        </w:rPr>
        <w:t>oraz pod ławą fundamentową  powinno spełniać nast</w:t>
      </w:r>
      <w:r w:rsidR="001D630A">
        <w:rPr>
          <w:rFonts w:ascii="Arial" w:hAnsi="Arial" w:cs="Arial"/>
          <w:sz w:val="20"/>
          <w:szCs w:val="20"/>
        </w:rPr>
        <w:t>ę</w:t>
      </w:r>
      <w:r w:rsidR="00CC770E">
        <w:rPr>
          <w:rFonts w:ascii="Arial" w:hAnsi="Arial" w:cs="Arial"/>
          <w:sz w:val="20"/>
          <w:szCs w:val="20"/>
        </w:rPr>
        <w:t>pujące wymagania</w:t>
      </w:r>
      <w:r w:rsidRPr="0003259E">
        <w:rPr>
          <w:rFonts w:ascii="Arial" w:hAnsi="Arial" w:cs="Arial"/>
          <w:sz w:val="20"/>
          <w:szCs w:val="20"/>
        </w:rPr>
        <w:t>:</w:t>
      </w:r>
    </w:p>
    <w:p w14:paraId="475D3F31" w14:textId="122C9478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 </w:t>
      </w:r>
    </w:p>
    <w:p w14:paraId="475D3F32" w14:textId="4CFA6049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− wartość wtórnego modułu odkształcenia E</w:t>
      </w:r>
      <w:r w:rsidRPr="0003259E">
        <w:rPr>
          <w:rFonts w:ascii="Arial" w:hAnsi="Arial" w:cs="Arial"/>
          <w:sz w:val="20"/>
          <w:szCs w:val="20"/>
          <w:vertAlign w:val="subscript"/>
        </w:rPr>
        <w:t>2</w:t>
      </w:r>
      <w:r w:rsidRPr="0003259E">
        <w:rPr>
          <w:rFonts w:ascii="Arial" w:hAnsi="Arial" w:cs="Arial"/>
          <w:sz w:val="20"/>
          <w:szCs w:val="20"/>
        </w:rPr>
        <w:t xml:space="preserve"> nie może być mniejsza niż </w:t>
      </w:r>
      <w:r w:rsidR="0015264F">
        <w:rPr>
          <w:rFonts w:ascii="Arial" w:hAnsi="Arial" w:cs="Arial"/>
          <w:sz w:val="20"/>
          <w:szCs w:val="20"/>
        </w:rPr>
        <w:t>6</w:t>
      </w:r>
      <w:r w:rsidRPr="0003259E">
        <w:rPr>
          <w:rFonts w:ascii="Arial" w:hAnsi="Arial" w:cs="Arial"/>
          <w:sz w:val="20"/>
          <w:szCs w:val="20"/>
        </w:rPr>
        <w:t>0</w:t>
      </w:r>
      <w:r w:rsidR="00DD488D" w:rsidRPr="000325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3259E">
        <w:rPr>
          <w:rFonts w:ascii="Arial" w:hAnsi="Arial" w:cs="Arial"/>
          <w:sz w:val="20"/>
          <w:szCs w:val="20"/>
        </w:rPr>
        <w:t>MPa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</w:t>
      </w:r>
    </w:p>
    <w:p w14:paraId="475D3F33" w14:textId="77777777" w:rsidR="00094EA5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− wartość wskaźnika odkształcenia </w:t>
      </w:r>
      <w:proofErr w:type="spellStart"/>
      <w:r w:rsidRPr="0003259E">
        <w:rPr>
          <w:rFonts w:ascii="Arial" w:hAnsi="Arial" w:cs="Arial"/>
          <w:sz w:val="20"/>
          <w:szCs w:val="20"/>
        </w:rPr>
        <w:t>I</w:t>
      </w:r>
      <w:r w:rsidRPr="0003259E">
        <w:rPr>
          <w:rFonts w:ascii="Arial" w:hAnsi="Arial" w:cs="Arial"/>
          <w:sz w:val="20"/>
          <w:szCs w:val="20"/>
          <w:vertAlign w:val="subscript"/>
        </w:rPr>
        <w:t>o</w:t>
      </w:r>
      <w:proofErr w:type="spellEnd"/>
      <w:r w:rsidR="00094EA5" w:rsidRPr="0003259E">
        <w:rPr>
          <w:rFonts w:ascii="Arial" w:hAnsi="Arial" w:cs="Arial"/>
          <w:sz w:val="20"/>
          <w:szCs w:val="20"/>
        </w:rPr>
        <w:t xml:space="preserve"> ≤ 2.2</w:t>
      </w:r>
    </w:p>
    <w:p w14:paraId="475D3F34" w14:textId="77777777" w:rsidR="00A636BB" w:rsidRPr="0003259E" w:rsidRDefault="00094EA5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− </w:t>
      </w:r>
      <w:r w:rsidR="00A636BB" w:rsidRPr="0003259E">
        <w:rPr>
          <w:rFonts w:ascii="Arial" w:hAnsi="Arial" w:cs="Arial"/>
          <w:sz w:val="20"/>
          <w:szCs w:val="20"/>
        </w:rPr>
        <w:t>wartość wskaźnika zagęszczenia zgodnie z dokumentacją projektową.</w:t>
      </w:r>
    </w:p>
    <w:p w14:paraId="475D3F35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36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Na odcinkach konstrukcji oporowych, gdzie przewidziano wzmocnienie podłoża, powinny być spełnione wymagania odpowiednich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oraz niniejszej </w:t>
      </w:r>
      <w:r w:rsidR="0024748A" w:rsidRPr="0003259E">
        <w:rPr>
          <w:rFonts w:ascii="Arial" w:hAnsi="Arial" w:cs="Arial"/>
          <w:sz w:val="20"/>
          <w:szCs w:val="20"/>
        </w:rPr>
        <w:t>specyfikacji</w:t>
      </w:r>
      <w:r w:rsidRPr="0003259E">
        <w:rPr>
          <w:rFonts w:ascii="Arial" w:hAnsi="Arial" w:cs="Arial"/>
          <w:sz w:val="20"/>
          <w:szCs w:val="20"/>
        </w:rPr>
        <w:t>.</w:t>
      </w:r>
    </w:p>
    <w:p w14:paraId="475D3F37" w14:textId="0EF354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Na pozostałych odcinkach, w celu uzyskania wymaganych parametrów podłoża należy przewidzieć podjęcie środków w celu ulepszenia gruntu podłoża, zgodnie z rozwiązaniem zaproponowanym przez Wykonawcę, zaakceptowanym przez </w:t>
      </w:r>
      <w:r w:rsidR="0015264F">
        <w:rPr>
          <w:rFonts w:ascii="Arial" w:hAnsi="Arial" w:cs="Arial"/>
          <w:sz w:val="20"/>
          <w:szCs w:val="20"/>
        </w:rPr>
        <w:t>Inspektora nadzoru</w:t>
      </w:r>
      <w:r w:rsidRPr="0003259E">
        <w:rPr>
          <w:rFonts w:ascii="Arial" w:hAnsi="Arial" w:cs="Arial"/>
          <w:sz w:val="20"/>
          <w:szCs w:val="20"/>
        </w:rPr>
        <w:t>.</w:t>
      </w:r>
    </w:p>
    <w:p w14:paraId="475D3F38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39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Podłoże gruntowe pod konstrukcję oporową powinno być wyrównane </w:t>
      </w:r>
      <w:r w:rsidR="003A2CA7" w:rsidRPr="0003259E">
        <w:rPr>
          <w:rFonts w:ascii="Arial" w:hAnsi="Arial" w:cs="Arial"/>
          <w:sz w:val="20"/>
          <w:szCs w:val="20"/>
        </w:rPr>
        <w:t xml:space="preserve">i zagęszczone powierzchniowo </w:t>
      </w:r>
      <w:r w:rsidRPr="0003259E">
        <w:rPr>
          <w:rFonts w:ascii="Arial" w:hAnsi="Arial" w:cs="Arial"/>
          <w:sz w:val="20"/>
          <w:szCs w:val="20"/>
        </w:rPr>
        <w:t>min. na całej długości zbrojenia i oblicowania. Przed wykonaniem ściany należy zbadać wtórny moduł odkształcenia płytą VSS. Podłoże należy wyprofilować do odpowiednic</w:t>
      </w:r>
      <w:r w:rsidR="00535AF5">
        <w:rPr>
          <w:rFonts w:ascii="Arial" w:hAnsi="Arial" w:cs="Arial"/>
          <w:sz w:val="20"/>
          <w:szCs w:val="20"/>
        </w:rPr>
        <w:t>h rzędnych i zagęścić zgodnie z </w:t>
      </w:r>
      <w:r w:rsidRPr="0003259E">
        <w:rPr>
          <w:rFonts w:ascii="Arial" w:hAnsi="Arial" w:cs="Arial"/>
          <w:sz w:val="20"/>
          <w:szCs w:val="20"/>
        </w:rPr>
        <w:t>wymaganiami podanymi w</w:t>
      </w:r>
      <w:r w:rsidR="00505FC4" w:rsidRPr="0003259E">
        <w:rPr>
          <w:rFonts w:ascii="Arial" w:hAnsi="Arial" w:cs="Arial"/>
          <w:sz w:val="20"/>
          <w:szCs w:val="20"/>
        </w:rPr>
        <w:t> </w:t>
      </w:r>
      <w:r w:rsidRPr="0003259E">
        <w:rPr>
          <w:rFonts w:ascii="Arial" w:hAnsi="Arial" w:cs="Arial"/>
          <w:sz w:val="20"/>
          <w:szCs w:val="20"/>
        </w:rPr>
        <w:t>Dokumentacji Projektowej.</w:t>
      </w:r>
    </w:p>
    <w:p w14:paraId="475D3F3A" w14:textId="27FC09C9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W przypadku stwierdzenia w podłożu gruntów o parametrach niższych niż założone w Dokumentacji Projektowej, należy wyniki badań gruntu </w:t>
      </w:r>
      <w:r w:rsidRPr="0015264F">
        <w:rPr>
          <w:rFonts w:ascii="Arial" w:hAnsi="Arial" w:cs="Arial"/>
          <w:sz w:val="20"/>
          <w:szCs w:val="20"/>
        </w:rPr>
        <w:t xml:space="preserve">przedstawić </w:t>
      </w:r>
      <w:r w:rsidR="0015264F" w:rsidRPr="0015264F">
        <w:rPr>
          <w:rFonts w:ascii="Arial" w:hAnsi="Arial" w:cs="Arial"/>
          <w:sz w:val="20"/>
          <w:szCs w:val="20"/>
        </w:rPr>
        <w:t>Inspektorowi nadzoru</w:t>
      </w:r>
      <w:r w:rsidRPr="0003259E">
        <w:rPr>
          <w:rFonts w:ascii="Arial" w:hAnsi="Arial" w:cs="Arial"/>
          <w:sz w:val="20"/>
          <w:szCs w:val="20"/>
        </w:rPr>
        <w:t>, który poinformuje o dalszym sposobie prowadzenia robót.</w:t>
      </w:r>
    </w:p>
    <w:p w14:paraId="475D3F3B" w14:textId="77B108D4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lastRenderedPageBreak/>
        <w:t xml:space="preserve">Powierzchnia robocza dla ułożenia pierwszej (tj. dolnej) warstwy </w:t>
      </w:r>
      <w:r w:rsidR="00ED2C6D">
        <w:rPr>
          <w:rFonts w:ascii="Arial" w:hAnsi="Arial" w:cs="Arial"/>
          <w:sz w:val="20"/>
          <w:szCs w:val="20"/>
        </w:rPr>
        <w:t xml:space="preserve">zbrojenia </w:t>
      </w:r>
      <w:proofErr w:type="spellStart"/>
      <w:r w:rsidR="00ED2C6D">
        <w:rPr>
          <w:rFonts w:ascii="Arial" w:hAnsi="Arial" w:cs="Arial"/>
          <w:sz w:val="20"/>
          <w:szCs w:val="20"/>
        </w:rPr>
        <w:t>geosytetycznego</w:t>
      </w:r>
      <w:proofErr w:type="spellEnd"/>
      <w:r w:rsidR="00ED2C6D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musi być wolna od twardych i ostrych przeszkód (np. kamieni, gruzu, drewna), które mogłyby spowodować mechaniczne uszkodzenie materiału w czasie ukł</w:t>
      </w:r>
      <w:r w:rsidR="00CA398E" w:rsidRPr="0003259E">
        <w:rPr>
          <w:rFonts w:ascii="Arial" w:hAnsi="Arial" w:cs="Arial"/>
          <w:sz w:val="20"/>
          <w:szCs w:val="20"/>
        </w:rPr>
        <w:t>adania i zagęszczania kruszywa.</w:t>
      </w:r>
    </w:p>
    <w:p w14:paraId="475D3F3C" w14:textId="77777777" w:rsidR="00CA398E" w:rsidRPr="0003259E" w:rsidRDefault="00CA398E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3D" w14:textId="77777777" w:rsidR="00A636BB" w:rsidRPr="00535AF5" w:rsidRDefault="00A636BB" w:rsidP="00535AF5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35AF5">
        <w:rPr>
          <w:rFonts w:ascii="Arial" w:hAnsi="Arial" w:cs="Arial"/>
          <w:b/>
          <w:color w:val="000000"/>
          <w:sz w:val="20"/>
          <w:szCs w:val="20"/>
        </w:rPr>
        <w:t xml:space="preserve">5.2.2. </w:t>
      </w:r>
      <w:r w:rsidR="00535AF5" w:rsidRPr="00535AF5">
        <w:rPr>
          <w:rFonts w:ascii="Arial" w:hAnsi="Arial" w:cs="Arial"/>
          <w:b/>
          <w:color w:val="000000"/>
          <w:sz w:val="20"/>
          <w:szCs w:val="20"/>
        </w:rPr>
        <w:t>Wykonanie ławy fundamentowej</w:t>
      </w:r>
    </w:p>
    <w:p w14:paraId="475D3F3E" w14:textId="77777777" w:rsidR="00A636BB" w:rsidRPr="00DD200D" w:rsidRDefault="00535AF5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35AF5">
        <w:rPr>
          <w:rFonts w:ascii="Arial" w:hAnsi="Arial" w:cs="Arial"/>
          <w:sz w:val="20"/>
          <w:szCs w:val="20"/>
        </w:rPr>
        <w:t>Ławę fundamentową należy wykonać zgodnie z wymiarami oraz na odpowiednich rzędnych. Do wykonania ławy należy zastosować beton klasy min. C</w:t>
      </w:r>
      <w:r>
        <w:rPr>
          <w:rFonts w:ascii="Arial" w:hAnsi="Arial" w:cs="Arial"/>
          <w:sz w:val="20"/>
          <w:szCs w:val="20"/>
        </w:rPr>
        <w:t>30/37</w:t>
      </w:r>
      <w:r w:rsidRPr="00535AF5">
        <w:rPr>
          <w:rFonts w:ascii="Arial" w:hAnsi="Arial" w:cs="Arial"/>
          <w:sz w:val="20"/>
          <w:szCs w:val="20"/>
        </w:rPr>
        <w:t xml:space="preserve">.  W przypadku, gdy dolna rzędna ławy znajduje się w strefie przemarzania gruntu, podłoże pod ławę musi stanowić grunt niespoisty </w:t>
      </w:r>
      <w:r w:rsidRPr="00DD200D">
        <w:rPr>
          <w:rFonts w:ascii="Arial" w:hAnsi="Arial" w:cs="Arial"/>
          <w:sz w:val="20"/>
          <w:szCs w:val="20"/>
        </w:rPr>
        <w:t>(</w:t>
      </w:r>
      <w:proofErr w:type="spellStart"/>
      <w:r w:rsidRPr="00DD200D">
        <w:rPr>
          <w:rFonts w:ascii="Arial" w:hAnsi="Arial" w:cs="Arial"/>
          <w:sz w:val="20"/>
          <w:szCs w:val="20"/>
        </w:rPr>
        <w:t>niewysadzinowy</w:t>
      </w:r>
      <w:proofErr w:type="spellEnd"/>
      <w:r w:rsidRPr="00DD200D">
        <w:rPr>
          <w:rFonts w:ascii="Arial" w:hAnsi="Arial" w:cs="Arial"/>
          <w:sz w:val="20"/>
          <w:szCs w:val="20"/>
        </w:rPr>
        <w:t>) do głębokości przemarzania.</w:t>
      </w:r>
    </w:p>
    <w:p w14:paraId="475D3F3F" w14:textId="30060FD4" w:rsidR="00535AF5" w:rsidRPr="00DD200D" w:rsidRDefault="00535AF5" w:rsidP="00535A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200D">
        <w:rPr>
          <w:rFonts w:ascii="Arial" w:hAnsi="Arial" w:cs="Arial"/>
          <w:sz w:val="20"/>
          <w:szCs w:val="20"/>
        </w:rPr>
        <w:t xml:space="preserve">Wykonanie i wbudowanie zbrojenia zgodnie z </w:t>
      </w:r>
      <w:proofErr w:type="spellStart"/>
      <w:r w:rsidRPr="00DD200D">
        <w:rPr>
          <w:rFonts w:ascii="Arial" w:hAnsi="Arial" w:cs="Arial"/>
          <w:sz w:val="20"/>
          <w:szCs w:val="20"/>
        </w:rPr>
        <w:t>STWiORB</w:t>
      </w:r>
      <w:proofErr w:type="spellEnd"/>
      <w:r w:rsidRPr="00DD200D">
        <w:rPr>
          <w:rFonts w:ascii="Arial" w:hAnsi="Arial" w:cs="Arial"/>
          <w:sz w:val="20"/>
          <w:szCs w:val="20"/>
        </w:rPr>
        <w:t xml:space="preserve"> M.12.01.0</w:t>
      </w:r>
      <w:r w:rsidR="00DD200D" w:rsidRPr="00DD200D">
        <w:rPr>
          <w:rFonts w:ascii="Arial" w:hAnsi="Arial" w:cs="Arial"/>
          <w:sz w:val="20"/>
          <w:szCs w:val="20"/>
        </w:rPr>
        <w:t>0 [</w:t>
      </w:r>
      <w:r w:rsidR="00DE3B4F" w:rsidRPr="00DD200D">
        <w:rPr>
          <w:rFonts w:ascii="Arial" w:hAnsi="Arial" w:cs="Arial"/>
          <w:sz w:val="20"/>
          <w:szCs w:val="20"/>
        </w:rPr>
        <w:t>1</w:t>
      </w:r>
      <w:r w:rsidR="00DE3B4F">
        <w:rPr>
          <w:rFonts w:ascii="Arial" w:hAnsi="Arial" w:cs="Arial"/>
          <w:sz w:val="20"/>
          <w:szCs w:val="20"/>
        </w:rPr>
        <w:t>7</w:t>
      </w:r>
      <w:r w:rsidR="00DD200D" w:rsidRPr="00DD200D">
        <w:rPr>
          <w:rFonts w:ascii="Arial" w:hAnsi="Arial" w:cs="Arial"/>
          <w:sz w:val="20"/>
          <w:szCs w:val="20"/>
        </w:rPr>
        <w:t>]</w:t>
      </w:r>
      <w:r w:rsidRPr="00DD200D">
        <w:rPr>
          <w:rFonts w:ascii="Arial" w:hAnsi="Arial" w:cs="Arial"/>
          <w:sz w:val="20"/>
          <w:szCs w:val="20"/>
        </w:rPr>
        <w:t xml:space="preserve">. </w:t>
      </w:r>
    </w:p>
    <w:p w14:paraId="475D3F40" w14:textId="739A0770" w:rsidR="00535AF5" w:rsidRDefault="00535AF5" w:rsidP="00535A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200D">
        <w:rPr>
          <w:rFonts w:ascii="Arial" w:hAnsi="Arial" w:cs="Arial"/>
          <w:sz w:val="20"/>
          <w:szCs w:val="20"/>
        </w:rPr>
        <w:t xml:space="preserve">Wbudowanie, zagęszczenie i pielęgnacja mieszanki betonowej zgodnie z </w:t>
      </w:r>
      <w:proofErr w:type="spellStart"/>
      <w:r w:rsidRPr="00DD200D">
        <w:rPr>
          <w:rFonts w:ascii="Arial" w:hAnsi="Arial" w:cs="Arial"/>
          <w:sz w:val="20"/>
          <w:szCs w:val="20"/>
        </w:rPr>
        <w:t>STWiORB</w:t>
      </w:r>
      <w:proofErr w:type="spellEnd"/>
      <w:r w:rsidRPr="00DD200D">
        <w:rPr>
          <w:rFonts w:ascii="Arial" w:hAnsi="Arial" w:cs="Arial"/>
          <w:sz w:val="20"/>
          <w:szCs w:val="20"/>
        </w:rPr>
        <w:t xml:space="preserve"> M.13.01.0</w:t>
      </w:r>
      <w:r w:rsidR="00DD200D">
        <w:rPr>
          <w:rFonts w:ascii="Arial" w:hAnsi="Arial" w:cs="Arial"/>
          <w:sz w:val="20"/>
          <w:szCs w:val="20"/>
        </w:rPr>
        <w:t>0</w:t>
      </w:r>
      <w:r w:rsidR="00DD200D" w:rsidRPr="00DD200D">
        <w:rPr>
          <w:rFonts w:ascii="Arial" w:hAnsi="Arial" w:cs="Arial"/>
          <w:sz w:val="20"/>
          <w:szCs w:val="20"/>
        </w:rPr>
        <w:t xml:space="preserve"> </w:t>
      </w:r>
      <w:r w:rsidR="00DE3B4F">
        <w:rPr>
          <w:rFonts w:ascii="Arial" w:hAnsi="Arial" w:cs="Arial"/>
          <w:sz w:val="20"/>
          <w:szCs w:val="20"/>
        </w:rPr>
        <w:t>[18]</w:t>
      </w:r>
      <w:r w:rsidRPr="00DD200D">
        <w:rPr>
          <w:rFonts w:ascii="Arial" w:hAnsi="Arial" w:cs="Arial"/>
          <w:sz w:val="20"/>
          <w:szCs w:val="20"/>
        </w:rPr>
        <w:t>.</w:t>
      </w:r>
    </w:p>
    <w:p w14:paraId="1B839A34" w14:textId="3E42F720" w:rsidR="002938D5" w:rsidRPr="0003259E" w:rsidRDefault="002938D5" w:rsidP="00535A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Przed rozpoczęciem układania oblicowania, należy wykonać powykonawczą inwentaryzację geodezyjną ław fundamentowych. </w:t>
      </w:r>
    </w:p>
    <w:p w14:paraId="475D3F41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42" w14:textId="77777777" w:rsidR="00A636BB" w:rsidRPr="00535AF5" w:rsidRDefault="00535AF5" w:rsidP="00535AF5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5.2.3</w:t>
      </w:r>
      <w:r w:rsidR="00A636BB" w:rsidRPr="00535AF5">
        <w:rPr>
          <w:rFonts w:ascii="Arial" w:hAnsi="Arial" w:cs="Arial"/>
          <w:b/>
          <w:color w:val="000000"/>
          <w:sz w:val="20"/>
          <w:szCs w:val="20"/>
        </w:rPr>
        <w:t xml:space="preserve">. Wznoszenie ściany </w:t>
      </w:r>
      <w:r>
        <w:rPr>
          <w:rFonts w:ascii="Arial" w:hAnsi="Arial" w:cs="Arial"/>
          <w:b/>
          <w:color w:val="000000"/>
          <w:sz w:val="20"/>
          <w:szCs w:val="20"/>
        </w:rPr>
        <w:t>z bloczków betonowych</w:t>
      </w:r>
    </w:p>
    <w:p w14:paraId="475D3F43" w14:textId="42E021B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Pierwszą warstwę bloczków </w:t>
      </w:r>
      <w:r w:rsidR="00206ECF">
        <w:rPr>
          <w:rFonts w:ascii="Arial" w:hAnsi="Arial" w:cs="Arial"/>
          <w:sz w:val="20"/>
          <w:szCs w:val="20"/>
        </w:rPr>
        <w:t>należy</w:t>
      </w:r>
      <w:r w:rsidR="00B46079">
        <w:rPr>
          <w:rFonts w:ascii="Arial" w:hAnsi="Arial" w:cs="Arial"/>
          <w:sz w:val="20"/>
          <w:szCs w:val="20"/>
        </w:rPr>
        <w:t xml:space="preserve"> układać na </w:t>
      </w:r>
      <w:r w:rsidR="00206ECF">
        <w:rPr>
          <w:rFonts w:ascii="Arial" w:hAnsi="Arial" w:cs="Arial"/>
          <w:sz w:val="20"/>
          <w:szCs w:val="20"/>
        </w:rPr>
        <w:t>betonowej zaprawie wyrównawczej.</w:t>
      </w:r>
      <w:r w:rsidRPr="0003259E">
        <w:rPr>
          <w:rFonts w:ascii="Arial" w:hAnsi="Arial" w:cs="Arial"/>
          <w:sz w:val="20"/>
          <w:szCs w:val="20"/>
        </w:rPr>
        <w:t xml:space="preserve"> </w:t>
      </w:r>
    </w:p>
    <w:p w14:paraId="475D3F44" w14:textId="0ECC2B84" w:rsidR="00A636BB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Bloczki </w:t>
      </w:r>
      <w:r w:rsidR="00206ECF">
        <w:rPr>
          <w:rFonts w:ascii="Arial" w:hAnsi="Arial" w:cs="Arial"/>
          <w:sz w:val="20"/>
          <w:szCs w:val="20"/>
        </w:rPr>
        <w:t>betonowe należy układać ręcznie w sposób</w:t>
      </w:r>
      <w:r w:rsidRPr="0003259E">
        <w:rPr>
          <w:rFonts w:ascii="Arial" w:hAnsi="Arial" w:cs="Arial"/>
          <w:sz w:val="20"/>
          <w:szCs w:val="20"/>
        </w:rPr>
        <w:t xml:space="preserve"> </w:t>
      </w:r>
      <w:r w:rsidR="00206ECF">
        <w:rPr>
          <w:rFonts w:ascii="Arial" w:hAnsi="Arial" w:cs="Arial"/>
          <w:sz w:val="20"/>
          <w:szCs w:val="20"/>
        </w:rPr>
        <w:t>sukcesywny</w:t>
      </w:r>
      <w:r w:rsidRPr="0003259E">
        <w:rPr>
          <w:rFonts w:ascii="Arial" w:hAnsi="Arial" w:cs="Arial"/>
          <w:sz w:val="20"/>
          <w:szCs w:val="20"/>
        </w:rPr>
        <w:t xml:space="preserve"> poziomymi warstwami</w:t>
      </w:r>
      <w:r w:rsidR="00206ECF">
        <w:rPr>
          <w:rFonts w:ascii="Arial" w:hAnsi="Arial" w:cs="Arial"/>
          <w:sz w:val="20"/>
          <w:szCs w:val="20"/>
        </w:rPr>
        <w:t>.</w:t>
      </w:r>
      <w:r w:rsidRPr="0003259E">
        <w:rPr>
          <w:rFonts w:ascii="Arial" w:hAnsi="Arial" w:cs="Arial"/>
          <w:sz w:val="20"/>
          <w:szCs w:val="20"/>
        </w:rPr>
        <w:t xml:space="preserve"> </w:t>
      </w:r>
      <w:r w:rsidR="001D630A">
        <w:rPr>
          <w:rFonts w:ascii="Arial" w:hAnsi="Arial" w:cs="Arial"/>
          <w:sz w:val="20"/>
          <w:szCs w:val="20"/>
        </w:rPr>
        <w:t>Bloczki</w:t>
      </w:r>
      <w:r w:rsidR="001D630A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 xml:space="preserve">należy układać tak, aby występ w dolnej części bloczka opierał się o przednią ściankę wnęki w bloczku leżącym poniżej. Bloczki układane są na sucho bez zaprawy. Ostatnie warstwy bloczków ponad ostatnią </w:t>
      </w:r>
      <w:proofErr w:type="spellStart"/>
      <w:r w:rsidRPr="0003259E">
        <w:rPr>
          <w:rFonts w:ascii="Arial" w:hAnsi="Arial" w:cs="Arial"/>
          <w:sz w:val="20"/>
          <w:szCs w:val="20"/>
        </w:rPr>
        <w:t>geo</w:t>
      </w:r>
      <w:r w:rsidR="00535AF5">
        <w:rPr>
          <w:rFonts w:ascii="Arial" w:hAnsi="Arial" w:cs="Arial"/>
          <w:sz w:val="20"/>
          <w:szCs w:val="20"/>
        </w:rPr>
        <w:t>siatką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zbrojącą układane </w:t>
      </w:r>
      <w:r w:rsidR="00535AF5">
        <w:rPr>
          <w:rFonts w:ascii="Arial" w:hAnsi="Arial" w:cs="Arial"/>
          <w:sz w:val="20"/>
          <w:szCs w:val="20"/>
        </w:rPr>
        <w:t xml:space="preserve">są </w:t>
      </w:r>
      <w:r w:rsidRPr="0003259E">
        <w:rPr>
          <w:rFonts w:ascii="Arial" w:hAnsi="Arial" w:cs="Arial"/>
          <w:sz w:val="20"/>
          <w:szCs w:val="20"/>
        </w:rPr>
        <w:t>również na zaprawie</w:t>
      </w:r>
      <w:r w:rsidR="001D630A">
        <w:rPr>
          <w:rFonts w:ascii="Arial" w:hAnsi="Arial" w:cs="Arial"/>
          <w:sz w:val="20"/>
          <w:szCs w:val="20"/>
        </w:rPr>
        <w:t xml:space="preserve"> klejowej</w:t>
      </w:r>
      <w:r w:rsidRPr="0003259E">
        <w:rPr>
          <w:rFonts w:ascii="Arial" w:hAnsi="Arial" w:cs="Arial"/>
          <w:sz w:val="20"/>
          <w:szCs w:val="20"/>
        </w:rPr>
        <w:t>.</w:t>
      </w:r>
    </w:p>
    <w:p w14:paraId="162FA499" w14:textId="02446B56" w:rsidR="00206ECF" w:rsidRDefault="00206ECF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Podczas układania należy na bieżąco </w:t>
      </w:r>
      <w:r w:rsidRPr="0003259E">
        <w:rPr>
          <w:rFonts w:ascii="Arial" w:hAnsi="Arial" w:cs="Arial"/>
          <w:sz w:val="20"/>
          <w:szCs w:val="20"/>
        </w:rPr>
        <w:t>sprawdza</w:t>
      </w:r>
      <w:r>
        <w:rPr>
          <w:rFonts w:ascii="Arial" w:hAnsi="Arial" w:cs="Arial"/>
          <w:sz w:val="20"/>
          <w:szCs w:val="20"/>
        </w:rPr>
        <w:t>ć</w:t>
      </w:r>
      <w:r w:rsidRPr="0003259E">
        <w:rPr>
          <w:rFonts w:ascii="Arial" w:hAnsi="Arial" w:cs="Arial"/>
          <w:sz w:val="20"/>
          <w:szCs w:val="20"/>
        </w:rPr>
        <w:t xml:space="preserve"> licowanie się bloczków i ich usytuowanie wysokościowe przy pomocy łaty i pionu.</w:t>
      </w:r>
      <w:r>
        <w:rPr>
          <w:rFonts w:ascii="Arial" w:hAnsi="Arial" w:cs="Arial"/>
          <w:sz w:val="20"/>
          <w:szCs w:val="20"/>
        </w:rPr>
        <w:t xml:space="preserve"> </w:t>
      </w:r>
      <w:r w:rsidR="00D2291E">
        <w:rPr>
          <w:rFonts w:ascii="Arial" w:hAnsi="Arial" w:cs="Arial"/>
          <w:sz w:val="20"/>
          <w:szCs w:val="20"/>
        </w:rPr>
        <w:t>Równocześnie należy</w:t>
      </w:r>
      <w:r>
        <w:rPr>
          <w:rFonts w:ascii="Arial" w:hAnsi="Arial" w:cs="Arial"/>
          <w:sz w:val="20"/>
          <w:szCs w:val="20"/>
        </w:rPr>
        <w:t xml:space="preserve"> zapewnić </w:t>
      </w:r>
      <w:r w:rsidR="00D2291E">
        <w:rPr>
          <w:rFonts w:ascii="Arial" w:hAnsi="Arial" w:cs="Arial"/>
          <w:sz w:val="20"/>
          <w:szCs w:val="20"/>
        </w:rPr>
        <w:t xml:space="preserve">cykliczny monitoring uzyskiwanej geometrii wykonywanej ściany, w tym celu zaleca się wykorzystanie technologii skanowania laserowego. Alternatywnie dopuszcza się tradycyjne metody geodezyjne.  </w:t>
      </w:r>
    </w:p>
    <w:p w14:paraId="475D3F45" w14:textId="77777777" w:rsidR="00B06F47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200D">
        <w:rPr>
          <w:rFonts w:ascii="Arial" w:hAnsi="Arial" w:cs="Arial"/>
          <w:sz w:val="20"/>
          <w:szCs w:val="20"/>
        </w:rPr>
        <w:t>Tolerancje dopuszczone w układanych warstwach prefabrykatów zgodnie z PN EN 14475: 2006</w:t>
      </w:r>
      <w:r w:rsidR="00DD200D" w:rsidRPr="00DD200D">
        <w:rPr>
          <w:rFonts w:ascii="Arial" w:hAnsi="Arial" w:cs="Arial"/>
          <w:sz w:val="20"/>
          <w:szCs w:val="20"/>
        </w:rPr>
        <w:t xml:space="preserve"> [2].</w:t>
      </w:r>
    </w:p>
    <w:p w14:paraId="475D3F46" w14:textId="77777777" w:rsidR="00535AF5" w:rsidRDefault="00535AF5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47" w14:textId="226722DC" w:rsidR="00535AF5" w:rsidRPr="00535AF5" w:rsidRDefault="00535AF5" w:rsidP="00535AF5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5.2.</w:t>
      </w:r>
      <w:r w:rsidR="00B06F47">
        <w:rPr>
          <w:rFonts w:ascii="Arial" w:hAnsi="Arial" w:cs="Arial"/>
          <w:b/>
          <w:color w:val="000000"/>
          <w:sz w:val="20"/>
          <w:szCs w:val="20"/>
        </w:rPr>
        <w:t>4</w:t>
      </w:r>
      <w:r w:rsidRPr="00535AF5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color w:val="000000"/>
          <w:sz w:val="20"/>
          <w:szCs w:val="20"/>
        </w:rPr>
        <w:t>Ułożenie i zagęszczenie materiału nasypowego oraz warstwy drenażowej</w:t>
      </w:r>
    </w:p>
    <w:p w14:paraId="475D3F48" w14:textId="22AEAE72" w:rsidR="00A636BB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>Materiał nasypowy odpowiadający wymaganiom podanym w pkt 2.4 należy układać warstwowo. Warstwa materiału nie powinna przekraczać 0,25m.</w:t>
      </w:r>
      <w:r w:rsidR="00DF07C1">
        <w:rPr>
          <w:rFonts w:ascii="Arial" w:hAnsi="Arial" w:cs="Arial"/>
          <w:sz w:val="20"/>
          <w:szCs w:val="20"/>
        </w:rPr>
        <w:t xml:space="preserve"> Od </w:t>
      </w:r>
      <w:r w:rsidR="001D630A">
        <w:rPr>
          <w:rFonts w:ascii="Arial" w:hAnsi="Arial" w:cs="Arial"/>
          <w:sz w:val="20"/>
          <w:szCs w:val="20"/>
        </w:rPr>
        <w:t>p</w:t>
      </w:r>
      <w:r w:rsidR="00DF07C1">
        <w:rPr>
          <w:rFonts w:ascii="Arial" w:hAnsi="Arial" w:cs="Arial"/>
          <w:sz w:val="20"/>
          <w:szCs w:val="20"/>
        </w:rPr>
        <w:t>oziomu rur drenarskich r</w:t>
      </w:r>
      <w:r w:rsidRPr="00B06F47">
        <w:rPr>
          <w:rFonts w:ascii="Arial" w:hAnsi="Arial" w:cs="Arial"/>
          <w:sz w:val="20"/>
          <w:szCs w:val="20"/>
        </w:rPr>
        <w:t>ównolegle należy układać warstwę drenażową z kruszywa spełniającego wymagania przedstawione w pkt. 2.</w:t>
      </w:r>
      <w:r w:rsidR="00F64377">
        <w:rPr>
          <w:rFonts w:ascii="Arial" w:hAnsi="Arial" w:cs="Arial"/>
          <w:sz w:val="20"/>
          <w:szCs w:val="20"/>
        </w:rPr>
        <w:t>8</w:t>
      </w:r>
      <w:r w:rsidR="00F64377" w:rsidRPr="00B06F47">
        <w:rPr>
          <w:rFonts w:ascii="Arial" w:hAnsi="Arial" w:cs="Arial"/>
          <w:sz w:val="20"/>
          <w:szCs w:val="20"/>
        </w:rPr>
        <w:t xml:space="preserve"> </w:t>
      </w:r>
      <w:r w:rsidRPr="00B06F47">
        <w:rPr>
          <w:rFonts w:ascii="Arial" w:hAnsi="Arial" w:cs="Arial"/>
          <w:sz w:val="20"/>
          <w:szCs w:val="20"/>
        </w:rPr>
        <w:t xml:space="preserve">o szerokości min. 0,20m licząc od wewnętrznej strony lica drobnowymiarowych bloczków betonowych,. Warstwę drenażową należy odseparować od materiału nasypowego za pomocą geowłókniny separacyjnej. Geowłókninę należy układać warstwowo pomiędzy zbrojeniami </w:t>
      </w:r>
      <w:proofErr w:type="spellStart"/>
      <w:r w:rsidRPr="00B06F47">
        <w:rPr>
          <w:rFonts w:ascii="Arial" w:hAnsi="Arial" w:cs="Arial"/>
          <w:sz w:val="20"/>
          <w:szCs w:val="20"/>
        </w:rPr>
        <w:t>geosyntetycznymi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tak by odseparować warstwę drenażową na całej </w:t>
      </w:r>
      <w:r w:rsidR="00DF07C1">
        <w:rPr>
          <w:rFonts w:ascii="Arial" w:hAnsi="Arial" w:cs="Arial"/>
          <w:sz w:val="20"/>
          <w:szCs w:val="20"/>
        </w:rPr>
        <w:t>jej wysokości</w:t>
      </w:r>
      <w:r w:rsidRPr="00B06F47">
        <w:rPr>
          <w:rFonts w:ascii="Arial" w:hAnsi="Arial" w:cs="Arial"/>
          <w:sz w:val="20"/>
          <w:szCs w:val="20"/>
        </w:rPr>
        <w:t>.</w:t>
      </w:r>
    </w:p>
    <w:p w14:paraId="6282F2BA" w14:textId="674DA66E" w:rsidR="00F6418F" w:rsidRDefault="00F6418F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33F1DB" w14:textId="77777777" w:rsidR="00F6418F" w:rsidRPr="00B06F47" w:rsidRDefault="00F6418F" w:rsidP="00F6418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>Zaleca się układanie warstwy drenażowej w szalunku tak, aby nie dochodziło do nadmiernego mieszania się żwiru z materiałem nasypowym, co w konsekwencji doprowadzi do zmniejszenia właściwości filtracyjnych warstwy żwirowej.</w:t>
      </w:r>
    </w:p>
    <w:p w14:paraId="28F6C080" w14:textId="77777777" w:rsidR="00F6418F" w:rsidRDefault="00F6418F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49" w14:textId="77777777" w:rsidR="00B06F47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4A" w14:textId="77777777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Każdą warstwę materiału nasypowego o maksymalnej wysokości 0,25m należy zagęszczać. Wymagany minimalny wskaźnik zagęszczenia wg standardowej próby </w:t>
      </w:r>
      <w:proofErr w:type="spellStart"/>
      <w:r w:rsidRPr="00B06F47">
        <w:rPr>
          <w:rFonts w:ascii="Arial" w:hAnsi="Arial" w:cs="Arial"/>
          <w:sz w:val="20"/>
          <w:szCs w:val="20"/>
        </w:rPr>
        <w:t>Proctora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w strefie bloku z gruntu zbrojonego powinien wynosić:</w:t>
      </w:r>
    </w:p>
    <w:p w14:paraId="475D3F4B" w14:textId="77777777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B06F47">
        <w:rPr>
          <w:rFonts w:ascii="Arial" w:hAnsi="Arial" w:cs="Arial"/>
          <w:sz w:val="20"/>
          <w:szCs w:val="20"/>
        </w:rPr>
        <w:t>Is</w:t>
      </w:r>
      <w:r w:rsidRPr="00B06F47">
        <w:rPr>
          <w:rFonts w:ascii="Arial" w:hAnsi="Arial" w:cs="Arial"/>
          <w:sz w:val="20"/>
          <w:szCs w:val="20"/>
          <w:vertAlign w:val="subscript"/>
        </w:rPr>
        <w:t>min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 </w:t>
      </w:r>
      <w:r w:rsidRPr="00B06F47">
        <w:rPr>
          <w:rFonts w:ascii="Arial" w:hAnsi="Arial" w:cs="Arial"/>
          <w:sz w:val="20"/>
          <w:szCs w:val="20"/>
        </w:rPr>
        <w:sym w:font="Symbol" w:char="F0B3"/>
      </w:r>
      <w:r w:rsidRPr="00B06F47">
        <w:rPr>
          <w:rFonts w:ascii="Arial" w:hAnsi="Arial" w:cs="Arial"/>
          <w:sz w:val="20"/>
          <w:szCs w:val="20"/>
        </w:rPr>
        <w:t xml:space="preserve">  0,98 w odległości mniejszej niż 2,00m od warstwy drenażowej (Strefa I)</w:t>
      </w:r>
    </w:p>
    <w:p w14:paraId="475D3F4C" w14:textId="77777777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B06F47">
        <w:rPr>
          <w:rFonts w:ascii="Arial" w:hAnsi="Arial" w:cs="Arial"/>
          <w:sz w:val="20"/>
          <w:szCs w:val="20"/>
        </w:rPr>
        <w:t>Is</w:t>
      </w:r>
      <w:r w:rsidRPr="00B06F47">
        <w:rPr>
          <w:rFonts w:ascii="Arial" w:hAnsi="Arial" w:cs="Arial"/>
          <w:sz w:val="20"/>
          <w:szCs w:val="20"/>
          <w:vertAlign w:val="subscript"/>
        </w:rPr>
        <w:t>min</w:t>
      </w:r>
      <w:proofErr w:type="spellEnd"/>
      <w:r w:rsidRPr="00B06F4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B06F47">
        <w:rPr>
          <w:rFonts w:ascii="Arial" w:hAnsi="Arial" w:cs="Arial"/>
          <w:sz w:val="20"/>
          <w:szCs w:val="20"/>
        </w:rPr>
        <w:t xml:space="preserve"> </w:t>
      </w:r>
      <w:r w:rsidRPr="00B06F47">
        <w:rPr>
          <w:rFonts w:ascii="Arial" w:hAnsi="Arial" w:cs="Arial"/>
          <w:sz w:val="20"/>
          <w:szCs w:val="20"/>
        </w:rPr>
        <w:sym w:font="Symbol" w:char="F0B3"/>
      </w:r>
      <w:r w:rsidRPr="00B06F47">
        <w:rPr>
          <w:rFonts w:ascii="Arial" w:hAnsi="Arial" w:cs="Arial"/>
          <w:sz w:val="20"/>
          <w:szCs w:val="20"/>
        </w:rPr>
        <w:t xml:space="preserve">  1,00 w odległości większej niż 2,00m od warstwy drenażowej (Strefa II I Strefa III)</w:t>
      </w:r>
      <w:r w:rsidRPr="00B06F47">
        <w:rPr>
          <w:rFonts w:ascii="Arial" w:hAnsi="Arial" w:cs="Arial"/>
          <w:sz w:val="20"/>
          <w:szCs w:val="20"/>
        </w:rPr>
        <w:tab/>
      </w:r>
    </w:p>
    <w:p w14:paraId="475D3F4D" w14:textId="77777777" w:rsidR="00B06F47" w:rsidRDefault="00B06F47" w:rsidP="00B06F47">
      <w:pPr>
        <w:keepNext/>
        <w:spacing w:line="360" w:lineRule="auto"/>
        <w:ind w:left="-284" w:hanging="142"/>
        <w:jc w:val="center"/>
      </w:pPr>
      <w:r>
        <w:rPr>
          <w:noProof/>
          <w:lang w:eastAsia="pl-PL"/>
        </w:rPr>
        <w:lastRenderedPageBreak/>
        <w:drawing>
          <wp:inline distT="0" distB="0" distL="0" distR="0" wp14:anchorId="475D3FDE" wp14:editId="475D3FDF">
            <wp:extent cx="4921885" cy="1962915"/>
            <wp:effectExtent l="0" t="0" r="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779" cy="197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D3F4E" w14:textId="77777777" w:rsidR="00B06F47" w:rsidRDefault="00B06F47" w:rsidP="00B06F47">
      <w:pPr>
        <w:pStyle w:val="Legenda"/>
      </w:pPr>
      <w:r>
        <w:t>Schemat zagęszczania materiału nasypowego</w:t>
      </w:r>
    </w:p>
    <w:p w14:paraId="475D3F4F" w14:textId="37EE751E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>W odległości do 2,00m od wewnętrznej strony warstwy drenażowej (Strefa I) materiał nasypowy należy zagęszczać przy użyciu lekkiego sprzętu o masie całkowitej nieprzekraczającej 200kg. W odległości od 2,00m do 5,00m (Strefa II) dopuszcza się użycie cięższego sprzętu zagęszczającego materiał nasypowy, o masie całkowitej nieprzekraczającej 500kg, natomiast w odległości powyżej 5,00m</w:t>
      </w:r>
      <w:r w:rsidR="00DF07C1">
        <w:rPr>
          <w:rFonts w:ascii="Arial" w:hAnsi="Arial" w:cs="Arial"/>
          <w:sz w:val="20"/>
          <w:szCs w:val="20"/>
        </w:rPr>
        <w:t>-10m</w:t>
      </w:r>
      <w:r w:rsidRPr="00B06F47">
        <w:rPr>
          <w:rFonts w:ascii="Arial" w:hAnsi="Arial" w:cs="Arial"/>
          <w:sz w:val="20"/>
          <w:szCs w:val="20"/>
        </w:rPr>
        <w:t xml:space="preserve"> (Strefa III) dopuszcza się użycie sprzętu ciężkiego</w:t>
      </w:r>
      <w:r w:rsidR="00DF07C1">
        <w:rPr>
          <w:rFonts w:ascii="Arial" w:hAnsi="Arial" w:cs="Arial"/>
          <w:sz w:val="20"/>
          <w:szCs w:val="20"/>
        </w:rPr>
        <w:t xml:space="preserve"> bez wibracji</w:t>
      </w:r>
      <w:r w:rsidRPr="00B06F47">
        <w:rPr>
          <w:rFonts w:ascii="Arial" w:hAnsi="Arial" w:cs="Arial"/>
          <w:sz w:val="20"/>
          <w:szCs w:val="20"/>
        </w:rPr>
        <w:t xml:space="preserve">. Należy jednak zwrócić szczególną uwagę, czy podczas zagęszczania ciężkim sprzętem nie dochodzi do deformacji lica muru. Ponadto w Strefie I </w:t>
      </w:r>
      <w:proofErr w:type="spellStart"/>
      <w:r w:rsidRPr="00B06F47">
        <w:rPr>
          <w:rFonts w:ascii="Arial" w:hAnsi="Arial" w:cs="Arial"/>
          <w:sz w:val="20"/>
          <w:szCs w:val="20"/>
        </w:rPr>
        <w:t>i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II nie dopuszcza się ruchu sprzętu ciężkiego. </w:t>
      </w:r>
      <w:r w:rsidR="009A1A5A">
        <w:rPr>
          <w:rFonts w:ascii="Arial" w:hAnsi="Arial" w:cs="Arial"/>
          <w:sz w:val="20"/>
          <w:szCs w:val="20"/>
        </w:rPr>
        <w:t>Dopuszcza się modyfikację powyższych wytycznych dotyczących stosowanego sprzętu w określonych strefach</w:t>
      </w:r>
      <w:r w:rsidRPr="00B06F47">
        <w:rPr>
          <w:rFonts w:ascii="Arial" w:hAnsi="Arial" w:cs="Arial"/>
          <w:sz w:val="20"/>
          <w:szCs w:val="20"/>
        </w:rPr>
        <w:t xml:space="preserve"> tak, aby uzyskać wymagane minimalne wartości wskaźnika zagęszczenia</w:t>
      </w:r>
      <w:r w:rsidR="009A1A5A">
        <w:rPr>
          <w:rFonts w:ascii="Arial" w:hAnsi="Arial" w:cs="Arial"/>
          <w:sz w:val="20"/>
          <w:szCs w:val="20"/>
        </w:rPr>
        <w:t xml:space="preserve"> – nie można jednak doprowadzić do deformacji lica muru</w:t>
      </w:r>
      <w:r w:rsidRPr="00B06F47">
        <w:rPr>
          <w:rFonts w:ascii="Arial" w:hAnsi="Arial" w:cs="Arial"/>
          <w:sz w:val="20"/>
          <w:szCs w:val="20"/>
        </w:rPr>
        <w:t xml:space="preserve">. </w:t>
      </w:r>
    </w:p>
    <w:p w14:paraId="475D3F50" w14:textId="16B61718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>Strefę 5,0 m</w:t>
      </w:r>
      <w:r w:rsidR="00F6418F">
        <w:rPr>
          <w:rFonts w:ascii="Arial" w:hAnsi="Arial" w:cs="Arial"/>
          <w:sz w:val="20"/>
          <w:szCs w:val="20"/>
        </w:rPr>
        <w:t>-10m</w:t>
      </w:r>
      <w:r w:rsidRPr="00B06F47">
        <w:rPr>
          <w:rFonts w:ascii="Arial" w:hAnsi="Arial" w:cs="Arial"/>
          <w:sz w:val="20"/>
          <w:szCs w:val="20"/>
        </w:rPr>
        <w:t xml:space="preserve"> gdzie  nie może poruszać się sprzęt ciężki należy traktować orientacyjnie, gdyż zależy ona od wielu uwarunkowań. Jeżeli w trakcie realizacji 5,0m</w:t>
      </w:r>
      <w:r w:rsidR="00F6418F">
        <w:rPr>
          <w:rFonts w:ascii="Arial" w:hAnsi="Arial" w:cs="Arial"/>
          <w:sz w:val="20"/>
          <w:szCs w:val="20"/>
        </w:rPr>
        <w:t>-10m</w:t>
      </w:r>
      <w:r w:rsidRPr="00B06F47">
        <w:rPr>
          <w:rFonts w:ascii="Arial" w:hAnsi="Arial" w:cs="Arial"/>
          <w:sz w:val="20"/>
          <w:szCs w:val="20"/>
        </w:rPr>
        <w:t xml:space="preserve"> okaże się zbyt mało to należy strefę wydłużyć tak, by przejazd sprzętu ciężkiego nie wpływał negatywnie na realizowany mur oporowy.</w:t>
      </w:r>
    </w:p>
    <w:p w14:paraId="475D3F51" w14:textId="77777777" w:rsid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53" w14:textId="77777777" w:rsidR="00B06F47" w:rsidRPr="0003259E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54" w14:textId="77777777" w:rsidR="00B06F47" w:rsidRPr="00535AF5" w:rsidRDefault="00B06F47" w:rsidP="00B06F47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5.2.5</w:t>
      </w:r>
      <w:r w:rsidRPr="00535AF5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color w:val="000000"/>
          <w:sz w:val="20"/>
          <w:szCs w:val="20"/>
        </w:rPr>
        <w:t xml:space="preserve">Instalacja </w:t>
      </w:r>
      <w:proofErr w:type="spellStart"/>
      <w:r>
        <w:rPr>
          <w:rFonts w:ascii="Arial" w:hAnsi="Arial" w:cs="Arial"/>
          <w:b/>
          <w:color w:val="000000"/>
          <w:sz w:val="20"/>
          <w:szCs w:val="20"/>
        </w:rPr>
        <w:t>geosiatek</w:t>
      </w:r>
      <w:proofErr w:type="spellEnd"/>
      <w:r>
        <w:rPr>
          <w:rFonts w:ascii="Arial" w:hAnsi="Arial" w:cs="Arial"/>
          <w:b/>
          <w:color w:val="000000"/>
          <w:sz w:val="20"/>
          <w:szCs w:val="20"/>
        </w:rPr>
        <w:t xml:space="preserve"> zbrojących</w:t>
      </w:r>
    </w:p>
    <w:p w14:paraId="475D3F55" w14:textId="23CAFFDA" w:rsidR="00A636BB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W celu odpowiedniego zabudowania materiału </w:t>
      </w:r>
      <w:proofErr w:type="spellStart"/>
      <w:r w:rsidRPr="00B06F47">
        <w:rPr>
          <w:rFonts w:ascii="Arial" w:hAnsi="Arial" w:cs="Arial"/>
          <w:sz w:val="20"/>
          <w:szCs w:val="20"/>
        </w:rPr>
        <w:t>geosyntetycznego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należy wstępnie zmobilizować go do pracy poprzez odpowiedni naciąg </w:t>
      </w:r>
      <w:proofErr w:type="spellStart"/>
      <w:r w:rsidRPr="00B06F47">
        <w:rPr>
          <w:rFonts w:ascii="Arial" w:hAnsi="Arial" w:cs="Arial"/>
          <w:sz w:val="20"/>
          <w:szCs w:val="20"/>
        </w:rPr>
        <w:t>geosiatki</w:t>
      </w:r>
      <w:proofErr w:type="spellEnd"/>
      <w:r w:rsidR="00AC4552">
        <w:rPr>
          <w:rFonts w:ascii="Arial" w:hAnsi="Arial" w:cs="Arial"/>
          <w:sz w:val="20"/>
          <w:szCs w:val="20"/>
        </w:rPr>
        <w:t>.</w:t>
      </w:r>
    </w:p>
    <w:p w14:paraId="475D3F56" w14:textId="182842B5" w:rsidR="00B06F47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Pierwszym</w:t>
      </w:r>
      <w:r w:rsidRPr="00B06F47">
        <w:rPr>
          <w:rFonts w:ascii="Arial" w:hAnsi="Arial" w:cs="Arial"/>
          <w:sz w:val="20"/>
          <w:szCs w:val="20"/>
        </w:rPr>
        <w:t xml:space="preserve"> krokiem jest przygotowanie brytów </w:t>
      </w:r>
      <w:proofErr w:type="spellStart"/>
      <w:r w:rsidRPr="00B06F47">
        <w:rPr>
          <w:rFonts w:ascii="Arial" w:hAnsi="Arial" w:cs="Arial"/>
          <w:sz w:val="20"/>
          <w:szCs w:val="20"/>
        </w:rPr>
        <w:t>geosiatek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poprzez nacięcie materiału </w:t>
      </w:r>
      <w:proofErr w:type="spellStart"/>
      <w:r w:rsidRPr="00B06F47">
        <w:rPr>
          <w:rFonts w:ascii="Arial" w:hAnsi="Arial" w:cs="Arial"/>
          <w:sz w:val="20"/>
          <w:szCs w:val="20"/>
        </w:rPr>
        <w:t>geosyntetycznego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o długości zgodnej z </w:t>
      </w:r>
      <w:r w:rsidR="00A068E9">
        <w:rPr>
          <w:rFonts w:ascii="Arial" w:hAnsi="Arial" w:cs="Arial"/>
          <w:sz w:val="20"/>
          <w:szCs w:val="20"/>
        </w:rPr>
        <w:t>dokumentacją projektową</w:t>
      </w:r>
      <w:r w:rsidRPr="00B06F47">
        <w:rPr>
          <w:rFonts w:ascii="Arial" w:hAnsi="Arial" w:cs="Arial"/>
          <w:sz w:val="20"/>
          <w:szCs w:val="20"/>
        </w:rPr>
        <w:t>.</w:t>
      </w:r>
    </w:p>
    <w:p w14:paraId="475D3F57" w14:textId="77777777" w:rsidR="00B06F47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Po przygotowaniu brytów </w:t>
      </w:r>
      <w:proofErr w:type="spellStart"/>
      <w:r w:rsidRPr="00B06F47">
        <w:rPr>
          <w:rFonts w:ascii="Arial" w:hAnsi="Arial" w:cs="Arial"/>
          <w:sz w:val="20"/>
          <w:szCs w:val="20"/>
        </w:rPr>
        <w:t>geosiatek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o odpowiedniej długości należy przepleść rurkę z tworzywa sztucznego w odległości ~15 cm od skraju </w:t>
      </w:r>
      <w:proofErr w:type="spellStart"/>
      <w:r w:rsidRPr="00B06F47">
        <w:rPr>
          <w:rFonts w:ascii="Arial" w:hAnsi="Arial" w:cs="Arial"/>
          <w:sz w:val="20"/>
          <w:szCs w:val="20"/>
        </w:rPr>
        <w:t>geosyntetyku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. Po dokładnym oczyszczeniu powierzchni bloczków należy umieścić rurkę z przeplecionym materiałem </w:t>
      </w:r>
      <w:proofErr w:type="spellStart"/>
      <w:r w:rsidRPr="00B06F47">
        <w:rPr>
          <w:rFonts w:ascii="Arial" w:hAnsi="Arial" w:cs="Arial"/>
          <w:sz w:val="20"/>
          <w:szCs w:val="20"/>
        </w:rPr>
        <w:t>geosyntetycznym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w rowku kotwiącym.</w:t>
      </w:r>
    </w:p>
    <w:p w14:paraId="475D3F58" w14:textId="16A7D185" w:rsidR="00B06F47" w:rsidRDefault="00B06F4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Krawędź </w:t>
      </w:r>
      <w:proofErr w:type="spellStart"/>
      <w:r w:rsidRPr="00B06F47">
        <w:rPr>
          <w:rFonts w:ascii="Arial" w:hAnsi="Arial" w:cs="Arial"/>
          <w:sz w:val="20"/>
          <w:szCs w:val="20"/>
        </w:rPr>
        <w:t>geosiatki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należy ułożyć w miarę możliwości równo z licem ściany tak, aby kolejne warstwy bloczków podparte były w całości na jednolitej powierzchni. Pasma </w:t>
      </w:r>
      <w:proofErr w:type="spellStart"/>
      <w:r w:rsidRPr="00B06F47">
        <w:rPr>
          <w:rFonts w:ascii="Arial" w:hAnsi="Arial" w:cs="Arial"/>
          <w:sz w:val="20"/>
          <w:szCs w:val="20"/>
        </w:rPr>
        <w:t>geosiatki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należy układać obok siebie na styk, bez zakładu. Materiał </w:t>
      </w:r>
      <w:proofErr w:type="spellStart"/>
      <w:r w:rsidRPr="00B06F47">
        <w:rPr>
          <w:rFonts w:ascii="Arial" w:hAnsi="Arial" w:cs="Arial"/>
          <w:sz w:val="20"/>
          <w:szCs w:val="20"/>
        </w:rPr>
        <w:t>geosyntetyczny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należy układać </w:t>
      </w:r>
      <w:r w:rsidR="00A068E9">
        <w:rPr>
          <w:rFonts w:ascii="Arial" w:hAnsi="Arial" w:cs="Arial"/>
          <w:sz w:val="20"/>
          <w:szCs w:val="20"/>
        </w:rPr>
        <w:t xml:space="preserve">i wstępnie naciągać </w:t>
      </w:r>
      <w:r w:rsidRPr="00B06F47">
        <w:rPr>
          <w:rFonts w:ascii="Arial" w:hAnsi="Arial" w:cs="Arial"/>
          <w:sz w:val="20"/>
          <w:szCs w:val="20"/>
        </w:rPr>
        <w:t>prostopadle do osi lica muru oporowego.</w:t>
      </w:r>
    </w:p>
    <w:p w14:paraId="475D3F59" w14:textId="5A83E6C2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Ewentualny naddatek </w:t>
      </w:r>
      <w:proofErr w:type="spellStart"/>
      <w:r w:rsidRPr="00B06F47">
        <w:rPr>
          <w:rFonts w:ascii="Arial" w:hAnsi="Arial" w:cs="Arial"/>
          <w:sz w:val="20"/>
          <w:szCs w:val="20"/>
        </w:rPr>
        <w:t>geosiatki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wystający miedzy bloczkami po zewnętrznej stronie lica należy usunąć </w:t>
      </w:r>
      <w:r w:rsidR="00A068E9">
        <w:rPr>
          <w:rFonts w:ascii="Arial" w:hAnsi="Arial" w:cs="Arial"/>
          <w:sz w:val="20"/>
          <w:szCs w:val="20"/>
        </w:rPr>
        <w:t xml:space="preserve"> </w:t>
      </w:r>
      <w:r w:rsidRPr="00B06F47">
        <w:rPr>
          <w:rFonts w:ascii="Arial" w:hAnsi="Arial" w:cs="Arial"/>
          <w:sz w:val="20"/>
          <w:szCs w:val="20"/>
        </w:rPr>
        <w:t xml:space="preserve">np. dociąć za pomocą noża. </w:t>
      </w:r>
    </w:p>
    <w:p w14:paraId="475D3F5A" w14:textId="77777777" w:rsid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Następnie </w:t>
      </w:r>
      <w:proofErr w:type="spellStart"/>
      <w:r w:rsidRPr="00B06F47">
        <w:rPr>
          <w:rFonts w:ascii="Arial" w:hAnsi="Arial" w:cs="Arial"/>
          <w:sz w:val="20"/>
          <w:szCs w:val="20"/>
        </w:rPr>
        <w:t>geosiatkę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należy dociążyć czterema warstwami bloczków betonowych (łączna wysokość 0,50m) oraz umieścić w rowku kotwiącym czwartego bloczka następną </w:t>
      </w:r>
      <w:proofErr w:type="spellStart"/>
      <w:r w:rsidRPr="00B06F47">
        <w:rPr>
          <w:rFonts w:ascii="Arial" w:hAnsi="Arial" w:cs="Arial"/>
          <w:sz w:val="20"/>
          <w:szCs w:val="20"/>
        </w:rPr>
        <w:t>geosiatkę</w:t>
      </w:r>
      <w:proofErr w:type="spellEnd"/>
      <w:r w:rsidRPr="00B06F47">
        <w:rPr>
          <w:rFonts w:ascii="Arial" w:hAnsi="Arial" w:cs="Arial"/>
          <w:sz w:val="20"/>
          <w:szCs w:val="20"/>
        </w:rPr>
        <w:t xml:space="preserve"> o odpowiedniej długości z przeplecioną rurką z tworzywa sztucznego. Czynność należy powtórzyć, aż do uzyskania minimum ośmiu warstw drobnowy</w:t>
      </w:r>
      <w:r>
        <w:rPr>
          <w:rFonts w:ascii="Arial" w:hAnsi="Arial" w:cs="Arial"/>
          <w:sz w:val="20"/>
          <w:szCs w:val="20"/>
        </w:rPr>
        <w:t>miarowych bloczków betonowych.</w:t>
      </w:r>
    </w:p>
    <w:p w14:paraId="475D3F5B" w14:textId="77777777" w:rsid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>Zagęszczanie materiału nasypowego musi odbywać się zawsze przy udziale minimum ośmiu warstw drobnowymiarowych bloczków betonowych. Warstwy bloczków należy sukcesywnie układać wraz z zagęszczaniem kolejnych partii materiału nasypowego. Wyjątek stanowią górne partie muru oporowego.</w:t>
      </w:r>
    </w:p>
    <w:p w14:paraId="475D3F5C" w14:textId="77777777" w:rsid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5D" w14:textId="77777777" w:rsidR="00B06F47" w:rsidRDefault="00B06F47" w:rsidP="00B06F47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5.2.6</w:t>
      </w:r>
      <w:r w:rsidRPr="00535AF5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color w:val="000000"/>
          <w:sz w:val="20"/>
          <w:szCs w:val="20"/>
        </w:rPr>
        <w:t>Wykonanie systemu odwadniającego</w:t>
      </w:r>
    </w:p>
    <w:p w14:paraId="475D3F5E" w14:textId="77777777" w:rsidR="00B06F47" w:rsidRPr="00B06F47" w:rsidRDefault="00B06F47" w:rsidP="00B06F4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06F47">
        <w:rPr>
          <w:rFonts w:ascii="Arial" w:hAnsi="Arial" w:cs="Arial"/>
          <w:sz w:val="20"/>
          <w:szCs w:val="20"/>
        </w:rPr>
        <w:t xml:space="preserve">W celu poprawnego odprowadzenia wody z korpusu muru oporowego należy wykonać system odwadniający składający się z rur drenarskich, trójników systemowych oraz podsypki. Rury drenarskie należy prowadzić w warstwie drenażowej w spadku min. 2%. Odprowadzenie wody z drenów należy </w:t>
      </w:r>
      <w:r w:rsidRPr="00B06F47">
        <w:rPr>
          <w:rFonts w:ascii="Arial" w:hAnsi="Arial" w:cs="Arial"/>
          <w:sz w:val="20"/>
          <w:szCs w:val="20"/>
        </w:rPr>
        <w:lastRenderedPageBreak/>
        <w:t>zrealizować poprzez połączenie rur drenarskich z rurami wyprowadzającymi wodę do rowu, studzienek lub kolektorów.</w:t>
      </w:r>
    </w:p>
    <w:p w14:paraId="475D3F5F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60" w14:textId="77777777" w:rsidR="00A636BB" w:rsidRPr="00B06F47" w:rsidRDefault="00B06F47" w:rsidP="00B06F47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5.2.7</w:t>
      </w:r>
      <w:r w:rsidR="00A636BB" w:rsidRPr="00B06F47">
        <w:rPr>
          <w:rFonts w:ascii="Arial" w:hAnsi="Arial" w:cs="Arial"/>
          <w:b/>
          <w:color w:val="000000"/>
          <w:sz w:val="20"/>
          <w:szCs w:val="20"/>
        </w:rPr>
        <w:t>. Wykończenie konstrukcji oporowych</w:t>
      </w:r>
    </w:p>
    <w:p w14:paraId="475D3F61" w14:textId="4A9B5440" w:rsidR="00F42A70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42A70">
        <w:rPr>
          <w:rFonts w:ascii="Arial" w:hAnsi="Arial" w:cs="Arial"/>
          <w:sz w:val="20"/>
          <w:szCs w:val="20"/>
        </w:rPr>
        <w:t xml:space="preserve">Warstwy bloczków betowych znajdujące się ponad ostatnią wkładką </w:t>
      </w:r>
      <w:proofErr w:type="spellStart"/>
      <w:r w:rsidRPr="00F42A70">
        <w:rPr>
          <w:rFonts w:ascii="Arial" w:hAnsi="Arial" w:cs="Arial"/>
          <w:sz w:val="20"/>
          <w:szCs w:val="20"/>
        </w:rPr>
        <w:t>geosyntetyczną</w:t>
      </w:r>
      <w:proofErr w:type="spellEnd"/>
      <w:r w:rsidRPr="00F42A70">
        <w:rPr>
          <w:rFonts w:ascii="Arial" w:hAnsi="Arial" w:cs="Arial"/>
          <w:sz w:val="20"/>
          <w:szCs w:val="20"/>
        </w:rPr>
        <w:t xml:space="preserve"> należy układać na zaprawie klejącej.</w:t>
      </w:r>
    </w:p>
    <w:p w14:paraId="475D3F63" w14:textId="2C5BF2E6" w:rsidR="00F42A70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  <w:r w:rsidRPr="00F42A70">
        <w:rPr>
          <w:rFonts w:ascii="Arial" w:hAnsi="Arial" w:cs="Arial"/>
          <w:sz w:val="20"/>
          <w:szCs w:val="20"/>
        </w:rPr>
        <w:t>Oblicowanie z drobnowymiarowych bloczków betonowych nie może stanowić konstrukcji wsporczej (fundamentowej) pod posadowienie gzymsu.</w:t>
      </w:r>
    </w:p>
    <w:p w14:paraId="475D3F64" w14:textId="1224C219" w:rsidR="00A636BB" w:rsidRPr="00DD200D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200D">
        <w:rPr>
          <w:rFonts w:ascii="Arial" w:hAnsi="Arial" w:cs="Arial"/>
          <w:sz w:val="20"/>
          <w:szCs w:val="20"/>
        </w:rPr>
        <w:t xml:space="preserve">Gzyms monolityczny wykonać zgodnie z </w:t>
      </w:r>
      <w:proofErr w:type="spellStart"/>
      <w:r w:rsidRPr="00DD200D">
        <w:rPr>
          <w:rFonts w:ascii="Arial" w:hAnsi="Arial" w:cs="Arial"/>
          <w:sz w:val="20"/>
          <w:szCs w:val="20"/>
        </w:rPr>
        <w:t>STWiORB</w:t>
      </w:r>
      <w:proofErr w:type="spellEnd"/>
      <w:r w:rsidRPr="00DD200D">
        <w:rPr>
          <w:rFonts w:ascii="Arial" w:hAnsi="Arial" w:cs="Arial"/>
          <w:sz w:val="20"/>
          <w:szCs w:val="20"/>
        </w:rPr>
        <w:t xml:space="preserve"> M.12.01.01</w:t>
      </w:r>
      <w:r w:rsidR="00DD200D" w:rsidRPr="00DD200D">
        <w:rPr>
          <w:rFonts w:ascii="Arial" w:hAnsi="Arial" w:cs="Arial"/>
          <w:sz w:val="20"/>
          <w:szCs w:val="20"/>
        </w:rPr>
        <w:t xml:space="preserve"> [1</w:t>
      </w:r>
      <w:r w:rsidR="00DE3B4F">
        <w:rPr>
          <w:rFonts w:ascii="Arial" w:hAnsi="Arial" w:cs="Arial"/>
          <w:sz w:val="20"/>
          <w:szCs w:val="20"/>
        </w:rPr>
        <w:t>7</w:t>
      </w:r>
      <w:r w:rsidR="00DD200D" w:rsidRPr="00DD200D">
        <w:rPr>
          <w:rFonts w:ascii="Arial" w:hAnsi="Arial" w:cs="Arial"/>
          <w:sz w:val="20"/>
          <w:szCs w:val="20"/>
        </w:rPr>
        <w:t>]</w:t>
      </w:r>
      <w:r w:rsidRPr="00DD200D">
        <w:rPr>
          <w:rFonts w:ascii="Arial" w:hAnsi="Arial" w:cs="Arial"/>
          <w:sz w:val="20"/>
          <w:szCs w:val="20"/>
        </w:rPr>
        <w:t xml:space="preserve"> i M.13.01.0</w:t>
      </w:r>
      <w:r w:rsidR="00DD200D" w:rsidRPr="00DD200D">
        <w:rPr>
          <w:rFonts w:ascii="Arial" w:hAnsi="Arial" w:cs="Arial"/>
          <w:sz w:val="20"/>
          <w:szCs w:val="20"/>
        </w:rPr>
        <w:t xml:space="preserve">0 </w:t>
      </w:r>
      <w:r w:rsidR="00DE3B4F">
        <w:rPr>
          <w:rFonts w:ascii="Arial" w:hAnsi="Arial" w:cs="Arial"/>
          <w:sz w:val="20"/>
          <w:szCs w:val="20"/>
        </w:rPr>
        <w:t>[18]</w:t>
      </w:r>
      <w:r w:rsidRPr="00DD200D">
        <w:rPr>
          <w:rFonts w:ascii="Arial" w:hAnsi="Arial" w:cs="Arial"/>
          <w:sz w:val="20"/>
          <w:szCs w:val="20"/>
        </w:rPr>
        <w:t>.</w:t>
      </w:r>
    </w:p>
    <w:p w14:paraId="475D3F65" w14:textId="273700A4" w:rsidR="00A636BB" w:rsidRPr="00DD200D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D200D">
        <w:rPr>
          <w:rFonts w:ascii="Arial" w:hAnsi="Arial" w:cs="Arial"/>
          <w:sz w:val="20"/>
          <w:szCs w:val="20"/>
        </w:rPr>
        <w:t>Deski gzymsowe na murach oporowych należy monto</w:t>
      </w:r>
      <w:r w:rsidR="00DD200D" w:rsidRPr="00DD200D">
        <w:rPr>
          <w:rFonts w:ascii="Arial" w:hAnsi="Arial" w:cs="Arial"/>
          <w:sz w:val="20"/>
          <w:szCs w:val="20"/>
        </w:rPr>
        <w:t xml:space="preserve">wać zgodnie z </w:t>
      </w:r>
      <w:proofErr w:type="spellStart"/>
      <w:r w:rsidR="00DD200D" w:rsidRPr="00DD200D">
        <w:rPr>
          <w:rFonts w:ascii="Arial" w:hAnsi="Arial" w:cs="Arial"/>
          <w:sz w:val="20"/>
          <w:szCs w:val="20"/>
        </w:rPr>
        <w:t>STWiORB</w:t>
      </w:r>
      <w:proofErr w:type="spellEnd"/>
      <w:r w:rsidR="00DD200D" w:rsidRPr="00DD200D">
        <w:rPr>
          <w:rFonts w:ascii="Arial" w:hAnsi="Arial" w:cs="Arial"/>
          <w:sz w:val="20"/>
          <w:szCs w:val="20"/>
        </w:rPr>
        <w:t xml:space="preserve"> M.13.03.01a [</w:t>
      </w:r>
      <w:r w:rsidR="00DE3B4F">
        <w:rPr>
          <w:rFonts w:ascii="Arial" w:hAnsi="Arial" w:cs="Arial"/>
          <w:sz w:val="20"/>
          <w:szCs w:val="20"/>
        </w:rPr>
        <w:t>20</w:t>
      </w:r>
      <w:r w:rsidR="00DD200D" w:rsidRPr="00DD200D">
        <w:rPr>
          <w:rFonts w:ascii="Arial" w:hAnsi="Arial" w:cs="Arial"/>
          <w:sz w:val="20"/>
          <w:szCs w:val="20"/>
        </w:rPr>
        <w:t>]</w:t>
      </w:r>
      <w:r w:rsidRPr="00DD200D">
        <w:rPr>
          <w:rFonts w:ascii="Arial" w:hAnsi="Arial" w:cs="Arial"/>
          <w:sz w:val="20"/>
          <w:szCs w:val="20"/>
        </w:rPr>
        <w:t>.</w:t>
      </w:r>
    </w:p>
    <w:p w14:paraId="309119F6" w14:textId="105A391F" w:rsidR="001B2E93" w:rsidRPr="00FB6AA0" w:rsidRDefault="001B2E93" w:rsidP="00FB6AA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Gzyms należy </w:t>
      </w:r>
      <w:proofErr w:type="spellStart"/>
      <w:r>
        <w:rPr>
          <w:rFonts w:ascii="Arial" w:hAnsi="Arial" w:cs="Arial"/>
          <w:sz w:val="20"/>
          <w:szCs w:val="20"/>
        </w:rPr>
        <w:t>oddylatować</w:t>
      </w:r>
      <w:proofErr w:type="spellEnd"/>
      <w:r>
        <w:rPr>
          <w:rFonts w:ascii="Arial" w:hAnsi="Arial" w:cs="Arial"/>
          <w:sz w:val="20"/>
          <w:szCs w:val="20"/>
        </w:rPr>
        <w:t xml:space="preserve"> od poziomej powierzchni bloczków za pomocą styropian</w:t>
      </w:r>
      <w:r w:rsidR="00AC4552"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 xml:space="preserve"> grubości 2cm. </w:t>
      </w:r>
      <w:r w:rsidRPr="00FB6AA0">
        <w:rPr>
          <w:rFonts w:ascii="Arial" w:hAnsi="Arial" w:cs="Arial"/>
          <w:sz w:val="20"/>
          <w:szCs w:val="20"/>
        </w:rPr>
        <w:t>Kapa zwieńczająca jest elementem wylewanym bezpośrednio na budowie. Jej poziom zmienia się w sposób ciągły</w:t>
      </w:r>
      <w:r>
        <w:rPr>
          <w:rFonts w:ascii="Arial" w:hAnsi="Arial" w:cs="Arial"/>
          <w:sz w:val="20"/>
          <w:szCs w:val="20"/>
        </w:rPr>
        <w:t>, w</w:t>
      </w:r>
      <w:r w:rsidRPr="00FB6AA0">
        <w:rPr>
          <w:rFonts w:ascii="Arial" w:hAnsi="Arial" w:cs="Arial"/>
          <w:sz w:val="20"/>
          <w:szCs w:val="20"/>
        </w:rPr>
        <w:t>ysokość muru natomiast, zmienia się w sposób modułowy –</w:t>
      </w:r>
      <w:r>
        <w:rPr>
          <w:rFonts w:ascii="Arial" w:hAnsi="Arial" w:cs="Arial"/>
          <w:sz w:val="20"/>
          <w:szCs w:val="20"/>
        </w:rPr>
        <w:t xml:space="preserve"> </w:t>
      </w:r>
      <w:r w:rsidRPr="00FB6AA0">
        <w:rPr>
          <w:rFonts w:ascii="Arial" w:hAnsi="Arial" w:cs="Arial"/>
          <w:sz w:val="20"/>
          <w:szCs w:val="20"/>
        </w:rPr>
        <w:t xml:space="preserve">wysokość bloczka. W efekcie pomiędzy bloczkami a projektowanym spodem wspornika powstaje pustka, gdzie nie zmieści się pełen bloczek betonowy. </w:t>
      </w:r>
      <w:r>
        <w:rPr>
          <w:rFonts w:ascii="Arial" w:hAnsi="Arial" w:cs="Arial"/>
          <w:sz w:val="20"/>
          <w:szCs w:val="20"/>
        </w:rPr>
        <w:t xml:space="preserve">Miejsce to należy </w:t>
      </w:r>
      <w:r w:rsidR="00D4242F">
        <w:rPr>
          <w:rFonts w:ascii="Arial" w:hAnsi="Arial" w:cs="Arial"/>
          <w:sz w:val="20"/>
          <w:szCs w:val="20"/>
        </w:rPr>
        <w:t>wypełnić</w:t>
      </w:r>
      <w:r>
        <w:rPr>
          <w:rFonts w:ascii="Arial" w:hAnsi="Arial" w:cs="Arial"/>
          <w:sz w:val="20"/>
          <w:szCs w:val="20"/>
        </w:rPr>
        <w:t xml:space="preserve"> </w:t>
      </w:r>
      <w:r w:rsidR="00D4242F">
        <w:rPr>
          <w:rFonts w:ascii="Arial" w:hAnsi="Arial" w:cs="Arial"/>
          <w:sz w:val="20"/>
          <w:szCs w:val="20"/>
        </w:rPr>
        <w:t>podczas betonowania gzymsu, zwiększając lokalnie grubość wspornika.</w:t>
      </w:r>
    </w:p>
    <w:p w14:paraId="475D3F68" w14:textId="77777777" w:rsidR="00F42A70" w:rsidRPr="00F42A70" w:rsidRDefault="00F42A70" w:rsidP="00F42A7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42A70">
        <w:rPr>
          <w:rFonts w:ascii="Arial" w:hAnsi="Arial" w:cs="Arial"/>
          <w:sz w:val="20"/>
          <w:szCs w:val="20"/>
        </w:rPr>
        <w:t xml:space="preserve">Podczas betonowania mieszankę betonową należy odseparować od </w:t>
      </w:r>
      <w:proofErr w:type="spellStart"/>
      <w:r w:rsidRPr="00F42A70">
        <w:rPr>
          <w:rFonts w:ascii="Arial" w:hAnsi="Arial" w:cs="Arial"/>
          <w:sz w:val="20"/>
          <w:szCs w:val="20"/>
        </w:rPr>
        <w:t>geosyntetyków</w:t>
      </w:r>
      <w:proofErr w:type="spellEnd"/>
      <w:r w:rsidRPr="00F42A70">
        <w:rPr>
          <w:rFonts w:ascii="Arial" w:hAnsi="Arial" w:cs="Arial"/>
          <w:sz w:val="20"/>
          <w:szCs w:val="20"/>
        </w:rPr>
        <w:t xml:space="preserve"> za pomocą folii budowlanej grubości minimum 0,3mm.</w:t>
      </w:r>
    </w:p>
    <w:p w14:paraId="475D3F69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6A" w14:textId="77777777" w:rsidR="00A636BB" w:rsidRPr="0003259E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03259E">
        <w:rPr>
          <w:rFonts w:ascii="Arial" w:hAnsi="Arial" w:cs="Arial"/>
          <w:b/>
          <w:sz w:val="20"/>
        </w:rPr>
        <w:t xml:space="preserve">6. KONTROLA JAKOŚCI ROBÓT </w:t>
      </w:r>
    </w:p>
    <w:p w14:paraId="475D3F6B" w14:textId="77777777" w:rsidR="00A636BB" w:rsidRPr="00C84849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6.1. Ogólne zasady kontroli jakości robót </w:t>
      </w:r>
    </w:p>
    <w:p w14:paraId="475D3F6C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zasady kontroli jakości robót podano w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DM.00.00.00 "Wymagania ogólne" pkt 6. </w:t>
      </w:r>
    </w:p>
    <w:p w14:paraId="475D3F6D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6E" w14:textId="77777777" w:rsidR="00A636BB" w:rsidRPr="00C84849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 xml:space="preserve">6.2. Szczegółowe zasady kontroli jakości robót </w:t>
      </w:r>
    </w:p>
    <w:p w14:paraId="475D3F6F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6.2.1. Badania przed przystąpieniem do robót </w:t>
      </w:r>
    </w:p>
    <w:p w14:paraId="475D3F70" w14:textId="14721BD0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Przed przystąpieniem do robót Wykonawca powinien wykonać badania gruntów przeznaczonych do wykonania robót i przedstawić wyniki tych </w:t>
      </w:r>
      <w:r w:rsidRPr="00FB6AA0">
        <w:rPr>
          <w:rFonts w:ascii="Arial" w:hAnsi="Arial" w:cs="Arial"/>
          <w:sz w:val="20"/>
          <w:szCs w:val="20"/>
        </w:rPr>
        <w:t xml:space="preserve">badań </w:t>
      </w:r>
      <w:r w:rsidR="00FB6AA0" w:rsidRPr="00FB6AA0">
        <w:rPr>
          <w:rFonts w:ascii="Arial" w:hAnsi="Arial" w:cs="Arial"/>
          <w:sz w:val="20"/>
          <w:szCs w:val="20"/>
        </w:rPr>
        <w:t xml:space="preserve">Inspektorowi nadzoru </w:t>
      </w:r>
      <w:r w:rsidRPr="00FB6AA0">
        <w:rPr>
          <w:rFonts w:ascii="Arial" w:hAnsi="Arial" w:cs="Arial"/>
          <w:sz w:val="20"/>
          <w:szCs w:val="20"/>
        </w:rPr>
        <w:t xml:space="preserve">w </w:t>
      </w:r>
      <w:r w:rsidRPr="0003259E">
        <w:rPr>
          <w:rFonts w:ascii="Arial" w:hAnsi="Arial" w:cs="Arial"/>
          <w:sz w:val="20"/>
          <w:szCs w:val="20"/>
        </w:rPr>
        <w:t>celu akceptacji materiałów. Badania te powinny obejmować wszystkie właściwości określone w pkt 2.</w:t>
      </w:r>
      <w:r w:rsidR="007123F6">
        <w:rPr>
          <w:rFonts w:ascii="Arial" w:hAnsi="Arial" w:cs="Arial"/>
          <w:sz w:val="20"/>
          <w:szCs w:val="20"/>
        </w:rPr>
        <w:t>4</w:t>
      </w:r>
      <w:r w:rsidR="007123F6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>i 2.</w:t>
      </w:r>
      <w:r w:rsidR="007123F6">
        <w:rPr>
          <w:rFonts w:ascii="Arial" w:hAnsi="Arial" w:cs="Arial"/>
          <w:sz w:val="20"/>
          <w:szCs w:val="20"/>
        </w:rPr>
        <w:t>8</w:t>
      </w:r>
      <w:r w:rsidR="007123F6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 xml:space="preserve">niniejszej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. </w:t>
      </w:r>
    </w:p>
    <w:p w14:paraId="61D15140" w14:textId="77777777" w:rsidR="00DE3B4F" w:rsidRDefault="00DE3B4F" w:rsidP="00DE3B4F">
      <w:pPr>
        <w:pStyle w:val="Bezodstpw"/>
        <w:jc w:val="both"/>
        <w:rPr>
          <w:rFonts w:cs="Arial"/>
          <w:sz w:val="20"/>
        </w:rPr>
      </w:pPr>
      <w:r>
        <w:rPr>
          <w:rFonts w:cs="Arial"/>
          <w:sz w:val="20"/>
        </w:rPr>
        <w:t>Wykonawca zobowiązany jest do kontroli dostarczonych wyrobów.</w:t>
      </w:r>
    </w:p>
    <w:p w14:paraId="3626E0B6" w14:textId="77777777" w:rsidR="00DE3B4F" w:rsidRDefault="00DE3B4F" w:rsidP="00DE3B4F">
      <w:pPr>
        <w:pStyle w:val="Bezodstpw"/>
        <w:jc w:val="both"/>
        <w:rPr>
          <w:rFonts w:cs="Arial"/>
          <w:sz w:val="20"/>
        </w:rPr>
      </w:pPr>
      <w:r>
        <w:rPr>
          <w:rFonts w:cs="Arial"/>
          <w:sz w:val="20"/>
        </w:rPr>
        <w:t>Kontrola winna obejmować:</w:t>
      </w:r>
    </w:p>
    <w:p w14:paraId="0C878581" w14:textId="0B9744E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 xml:space="preserve">a) sprawdzenie zgodności rodzaju wyrobu ze specyfikacją (np. jeżeli w SST wymagana jest </w:t>
      </w:r>
      <w:proofErr w:type="spellStart"/>
      <w:r w:rsidRPr="009A353C">
        <w:rPr>
          <w:rFonts w:cs="Arial"/>
          <w:sz w:val="20"/>
        </w:rPr>
        <w:t>geo</w:t>
      </w:r>
      <w:r w:rsidR="001E33D7">
        <w:rPr>
          <w:rFonts w:cs="Arial"/>
          <w:sz w:val="20"/>
        </w:rPr>
        <w:t>siatka</w:t>
      </w:r>
      <w:proofErr w:type="spellEnd"/>
      <w:r w:rsidR="001E33D7">
        <w:rPr>
          <w:rFonts w:cs="Arial"/>
          <w:sz w:val="20"/>
        </w:rPr>
        <w:t xml:space="preserve"> </w:t>
      </w:r>
      <w:r w:rsidRPr="009A353C">
        <w:rPr>
          <w:rFonts w:cs="Arial"/>
          <w:sz w:val="20"/>
        </w:rPr>
        <w:t xml:space="preserve">- czy dostarczono </w:t>
      </w:r>
      <w:proofErr w:type="spellStart"/>
      <w:r w:rsidRPr="009A353C">
        <w:rPr>
          <w:rFonts w:cs="Arial"/>
          <w:sz w:val="20"/>
        </w:rPr>
        <w:t>geo</w:t>
      </w:r>
      <w:r w:rsidR="001E33D7">
        <w:rPr>
          <w:rFonts w:cs="Arial"/>
          <w:sz w:val="20"/>
        </w:rPr>
        <w:t>siatkę</w:t>
      </w:r>
      <w:proofErr w:type="spellEnd"/>
      <w:r w:rsidRPr="009A353C">
        <w:rPr>
          <w:rFonts w:cs="Arial"/>
          <w:sz w:val="20"/>
        </w:rPr>
        <w:t>);</w:t>
      </w:r>
    </w:p>
    <w:p w14:paraId="4619621B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b) sprawdzenie zgodności dostarczonej kopii DWU z zatwierdzonym wnioskiem materiałowym;</w:t>
      </w:r>
    </w:p>
    <w:p w14:paraId="56D58125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c) sprawdzenie stanu wyrobów pod kątem uszkodzeń, poprawnego opakowania oraz przechowywania;</w:t>
      </w:r>
    </w:p>
    <w:p w14:paraId="57C85264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d) sprawdzenie, czy na wszystkich rolkach znajdują się czytelne etykiety i czy wyroby zostały poprawnie oznakowane (nr rolek/partii, znak CE, podstawowe właściwości użytkowe);</w:t>
      </w:r>
    </w:p>
    <w:p w14:paraId="3B0D9A06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 xml:space="preserve">e) sprawdzenie, czy numery partii dostarczonych wyrobów są zgodne z numerami partii </w:t>
      </w:r>
      <w:r>
        <w:rPr>
          <w:rFonts w:cs="Arial"/>
          <w:sz w:val="20"/>
        </w:rPr>
        <w:t>podanymi w DWU</w:t>
      </w:r>
      <w:r w:rsidRPr="009A353C">
        <w:rPr>
          <w:rFonts w:cs="Arial"/>
          <w:sz w:val="20"/>
        </w:rPr>
        <w:t>;</w:t>
      </w:r>
    </w:p>
    <w:p w14:paraId="13DAADE7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f) sprawdzenie zgodności właściwości deklarowanych na etykietach z zatwierdzonym wnioskiem materiałowym;</w:t>
      </w:r>
    </w:p>
    <w:p w14:paraId="474E229A" w14:textId="77777777" w:rsidR="00DE3B4F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g) pobór próbek do badań i wykonanie badań sprawdzających potwierdzających zgodność wyrobów z deklarowanymi właściwościami</w:t>
      </w:r>
      <w:r>
        <w:rPr>
          <w:rFonts w:cs="Arial"/>
          <w:sz w:val="20"/>
        </w:rPr>
        <w:t>.</w:t>
      </w:r>
    </w:p>
    <w:p w14:paraId="1B9243D1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Wykonawca może nie pobierać próbek i nie wykonywać badań kontrolnych wymienionych w punkcie f) powyżej, jeżeli ze strony Producenta dostarczanego wyrobu zostanie przedłożony jeden z poniższych dokumentów:</w:t>
      </w:r>
    </w:p>
    <w:p w14:paraId="5540628B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>
        <w:rPr>
          <w:rFonts w:cs="Arial"/>
          <w:sz w:val="20"/>
        </w:rPr>
        <w:t>-</w:t>
      </w:r>
      <w:r w:rsidRPr="009A353C">
        <w:rPr>
          <w:rFonts w:cs="Arial"/>
          <w:sz w:val="20"/>
        </w:rPr>
        <w:t xml:space="preserve"> potwierdzenie Producenta, że wyrób został wyprodukowany w warunkach ustanowionej</w:t>
      </w:r>
      <w:r>
        <w:rPr>
          <w:rFonts w:cs="Arial"/>
          <w:sz w:val="20"/>
        </w:rPr>
        <w:t xml:space="preserve"> </w:t>
      </w:r>
      <w:r w:rsidRPr="009A353C">
        <w:rPr>
          <w:rFonts w:cs="Arial"/>
          <w:sz w:val="20"/>
        </w:rPr>
        <w:t>Zakładowej Kontroli Produkcji, a wszystkie właściwości deklarowane dla danego wyrobu podlegają bieżącej</w:t>
      </w:r>
      <w:r>
        <w:rPr>
          <w:rFonts w:cs="Arial"/>
          <w:sz w:val="20"/>
        </w:rPr>
        <w:t xml:space="preserve"> kontroli w </w:t>
      </w:r>
      <w:r w:rsidRPr="009A353C">
        <w:rPr>
          <w:rFonts w:cs="Arial"/>
          <w:sz w:val="20"/>
        </w:rPr>
        <w:t>ramach ZKP;</w:t>
      </w:r>
    </w:p>
    <w:p w14:paraId="2211627D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>
        <w:rPr>
          <w:rFonts w:cs="Arial"/>
          <w:sz w:val="20"/>
        </w:rPr>
        <w:t>-</w:t>
      </w:r>
      <w:r w:rsidRPr="009A353C">
        <w:rPr>
          <w:rFonts w:cs="Arial"/>
          <w:sz w:val="20"/>
        </w:rPr>
        <w:t xml:space="preserve"> protokół z badań kontroli jakości wyrobu przeprowadzonych przez Producenta przed wysyłką na budowę.</w:t>
      </w:r>
    </w:p>
    <w:p w14:paraId="0FFC0FC8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 xml:space="preserve">W przypadku uzasadnionych wątpliwości co do jakości dostarczonych wyrobów Zamawiający lub Inżynier mogą wnioskować do Dostawcy </w:t>
      </w:r>
      <w:proofErr w:type="spellStart"/>
      <w:r w:rsidRPr="009A353C">
        <w:rPr>
          <w:rFonts w:cs="Arial"/>
          <w:sz w:val="20"/>
        </w:rPr>
        <w:t>geosyntetyków</w:t>
      </w:r>
      <w:proofErr w:type="spellEnd"/>
      <w:r w:rsidRPr="009A353C">
        <w:rPr>
          <w:rFonts w:cs="Arial"/>
          <w:sz w:val="20"/>
        </w:rPr>
        <w:t xml:space="preserve"> o udostępnienie wyników badań Zakładowej Kontroli Produkcji wyrobów dostarczonych na budowę. Wyniki takich badań muszą być udostępnione przez Producenta.</w:t>
      </w:r>
    </w:p>
    <w:p w14:paraId="53F6323D" w14:textId="77777777" w:rsidR="00DE3B4F" w:rsidRDefault="00DE3B4F" w:rsidP="00DE3B4F">
      <w:pPr>
        <w:pStyle w:val="Bezodstpw"/>
        <w:jc w:val="both"/>
      </w:pPr>
      <w:r w:rsidRPr="009A353C">
        <w:rPr>
          <w:rFonts w:cs="Arial"/>
          <w:sz w:val="20"/>
        </w:rPr>
        <w:t>Protokół z kontroli własnej z ramienia Wykonawcy należy przedłożyć Inżynierowi przed wbudowaniem wyrobów. Do protokołu należy dołączyć kopie DWU kontrolowanych wyrobów.</w:t>
      </w:r>
      <w:r w:rsidRPr="009A353C">
        <w:rPr>
          <w:rFonts w:cs="Arial"/>
          <w:sz w:val="20"/>
        </w:rPr>
        <w:cr/>
      </w:r>
    </w:p>
    <w:p w14:paraId="26F22C0C" w14:textId="66E9E274" w:rsidR="00DE3B4F" w:rsidRPr="00BD41D8" w:rsidRDefault="00DE3B4F" w:rsidP="00DE3B4F">
      <w:pPr>
        <w:pStyle w:val="Bezodstpw"/>
        <w:jc w:val="both"/>
        <w:rPr>
          <w:rFonts w:cs="Arial"/>
          <w:sz w:val="20"/>
        </w:rPr>
      </w:pPr>
      <w:r w:rsidRPr="00BD41D8">
        <w:rPr>
          <w:rFonts w:cs="Arial"/>
          <w:sz w:val="20"/>
        </w:rPr>
        <w:lastRenderedPageBreak/>
        <w:t>Minimalny zalecany zakres badań wyrobów, w zależności od przewidywanej funkcji, podano w załączniku B wytycznych [2</w:t>
      </w:r>
      <w:r>
        <w:rPr>
          <w:rFonts w:cs="Arial"/>
          <w:sz w:val="20"/>
        </w:rPr>
        <w:t>2</w:t>
      </w:r>
      <w:r w:rsidRPr="00BD41D8">
        <w:rPr>
          <w:rFonts w:cs="Arial"/>
          <w:sz w:val="20"/>
        </w:rPr>
        <w:t>].</w:t>
      </w:r>
    </w:p>
    <w:p w14:paraId="339092B0" w14:textId="77777777" w:rsidR="00DE3B4F" w:rsidRPr="00BD41D8" w:rsidRDefault="00DE3B4F" w:rsidP="00DE3B4F">
      <w:pPr>
        <w:pStyle w:val="Bezodstpw"/>
        <w:jc w:val="both"/>
        <w:rPr>
          <w:rFonts w:cs="Arial"/>
          <w:sz w:val="20"/>
        </w:rPr>
      </w:pPr>
      <w:r w:rsidRPr="00BD41D8">
        <w:rPr>
          <w:rFonts w:cs="Arial"/>
          <w:sz w:val="20"/>
        </w:rPr>
        <w:t>Zalecana minimalna liczba próbek do badań:</w:t>
      </w:r>
    </w:p>
    <w:p w14:paraId="4C584AF8" w14:textId="5D6AFA7C" w:rsidR="00DE3B4F" w:rsidRPr="00BD41D8" w:rsidRDefault="00DE3B4F" w:rsidP="00DE3B4F">
      <w:pPr>
        <w:pStyle w:val="Bezodstpw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- geowłókniny </w:t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BD41D8">
        <w:rPr>
          <w:rFonts w:cs="Arial"/>
          <w:sz w:val="20"/>
        </w:rPr>
        <w:t>jedna seria próbek na każde 50 000 m</w:t>
      </w:r>
      <w:r w:rsidRPr="00BD41D8">
        <w:rPr>
          <w:rFonts w:cs="Arial"/>
          <w:sz w:val="20"/>
          <w:vertAlign w:val="superscript"/>
        </w:rPr>
        <w:t>2</w:t>
      </w:r>
      <w:r w:rsidRPr="00BD41D8">
        <w:rPr>
          <w:rFonts w:cs="Arial"/>
          <w:sz w:val="20"/>
        </w:rPr>
        <w:t xml:space="preserve"> w partii;</w:t>
      </w:r>
    </w:p>
    <w:p w14:paraId="400C64A0" w14:textId="4B56230C" w:rsidR="00DE3B4F" w:rsidRPr="00BD41D8" w:rsidRDefault="00DE3B4F" w:rsidP="00DE3B4F">
      <w:pPr>
        <w:pStyle w:val="Bezodstpw"/>
        <w:jc w:val="both"/>
        <w:rPr>
          <w:rFonts w:cs="Arial"/>
          <w:sz w:val="20"/>
        </w:rPr>
      </w:pPr>
      <w:r w:rsidRPr="00BD41D8">
        <w:rPr>
          <w:rFonts w:cs="Arial"/>
          <w:sz w:val="20"/>
        </w:rPr>
        <w:t xml:space="preserve">- </w:t>
      </w:r>
      <w:proofErr w:type="spellStart"/>
      <w:r w:rsidRPr="00BD41D8">
        <w:rPr>
          <w:rFonts w:cs="Arial"/>
          <w:sz w:val="20"/>
        </w:rPr>
        <w:t>geos</w:t>
      </w:r>
      <w:r>
        <w:rPr>
          <w:rFonts w:cs="Arial"/>
          <w:sz w:val="20"/>
        </w:rPr>
        <w:t>iatki</w:t>
      </w:r>
      <w:proofErr w:type="spellEnd"/>
      <w:r>
        <w:rPr>
          <w:rFonts w:cs="Arial"/>
          <w:sz w:val="20"/>
        </w:rPr>
        <w:t xml:space="preserve"> i </w:t>
      </w:r>
      <w:proofErr w:type="spellStart"/>
      <w:r>
        <w:rPr>
          <w:rFonts w:cs="Arial"/>
          <w:sz w:val="20"/>
        </w:rPr>
        <w:t>georuszty</w:t>
      </w:r>
      <w:proofErr w:type="spellEnd"/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 xml:space="preserve">jedna </w:t>
      </w:r>
      <w:r w:rsidRPr="00BD41D8">
        <w:rPr>
          <w:rFonts w:cs="Arial"/>
          <w:sz w:val="20"/>
        </w:rPr>
        <w:t>seria próbek na każde 30 000 m</w:t>
      </w:r>
      <w:r w:rsidRPr="00BD41D8">
        <w:rPr>
          <w:rFonts w:cs="Arial"/>
          <w:sz w:val="20"/>
          <w:vertAlign w:val="superscript"/>
        </w:rPr>
        <w:t>2</w:t>
      </w:r>
      <w:r w:rsidRPr="00BD41D8">
        <w:rPr>
          <w:rFonts w:cs="Arial"/>
          <w:sz w:val="20"/>
        </w:rPr>
        <w:t xml:space="preserve"> w partii;</w:t>
      </w:r>
    </w:p>
    <w:p w14:paraId="785C5874" w14:textId="70DE1220" w:rsidR="00DE3B4F" w:rsidRPr="00BD41D8" w:rsidRDefault="00DE3B4F" w:rsidP="00DE3B4F">
      <w:pPr>
        <w:pStyle w:val="Bezodstpw"/>
        <w:jc w:val="both"/>
        <w:rPr>
          <w:rFonts w:cs="Arial"/>
          <w:sz w:val="20"/>
        </w:rPr>
      </w:pPr>
      <w:r w:rsidRPr="00BD41D8">
        <w:rPr>
          <w:rFonts w:cs="Arial"/>
          <w:sz w:val="20"/>
        </w:rPr>
        <w:t xml:space="preserve">- </w:t>
      </w:r>
      <w:proofErr w:type="spellStart"/>
      <w:r w:rsidRPr="00BD41D8">
        <w:rPr>
          <w:rFonts w:cs="Arial"/>
          <w:sz w:val="20"/>
        </w:rPr>
        <w:t>geosyntetyki</w:t>
      </w:r>
      <w:proofErr w:type="spellEnd"/>
      <w:r w:rsidRPr="00BD41D8">
        <w:rPr>
          <w:rFonts w:cs="Arial"/>
          <w:sz w:val="20"/>
        </w:rPr>
        <w:t xml:space="preserve"> przeciwerozyjne</w:t>
      </w:r>
      <w:r w:rsidRPr="00BD41D8">
        <w:rPr>
          <w:rFonts w:cs="Arial"/>
          <w:sz w:val="20"/>
        </w:rPr>
        <w:tab/>
      </w:r>
      <w:r w:rsidRPr="00BD41D8"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BD41D8">
        <w:rPr>
          <w:rFonts w:cs="Arial"/>
          <w:sz w:val="20"/>
        </w:rPr>
        <w:t>jedna seria próbek na każde 25 000 m</w:t>
      </w:r>
      <w:r w:rsidRPr="00BD41D8">
        <w:rPr>
          <w:rFonts w:cs="Arial"/>
          <w:sz w:val="20"/>
          <w:vertAlign w:val="superscript"/>
        </w:rPr>
        <w:t>2</w:t>
      </w:r>
      <w:r w:rsidRPr="00BD41D8">
        <w:rPr>
          <w:rFonts w:cs="Arial"/>
          <w:sz w:val="20"/>
        </w:rPr>
        <w:t xml:space="preserve"> w partii;</w:t>
      </w:r>
    </w:p>
    <w:p w14:paraId="4CFAB5C9" w14:textId="2E1D73AA" w:rsidR="00DE3B4F" w:rsidRDefault="00DE3B4F" w:rsidP="00DE3B4F">
      <w:pPr>
        <w:pStyle w:val="Bezodstpw"/>
        <w:jc w:val="both"/>
        <w:rPr>
          <w:rFonts w:cs="Arial"/>
          <w:sz w:val="20"/>
        </w:rPr>
      </w:pPr>
      <w:r w:rsidRPr="00BD41D8">
        <w:rPr>
          <w:rFonts w:cs="Arial"/>
          <w:sz w:val="20"/>
        </w:rPr>
        <w:t>Zaleca się aby wielkość próbek była zgodna z PN-EN ISO 9862 [1</w:t>
      </w:r>
      <w:r>
        <w:rPr>
          <w:rFonts w:cs="Arial"/>
          <w:sz w:val="20"/>
        </w:rPr>
        <w:t>2</w:t>
      </w:r>
      <w:r w:rsidRPr="00BD41D8">
        <w:rPr>
          <w:rFonts w:cs="Arial"/>
          <w:sz w:val="20"/>
        </w:rPr>
        <w:t>].</w:t>
      </w:r>
      <w:r w:rsidRPr="009A353C">
        <w:rPr>
          <w:rFonts w:cs="Arial"/>
          <w:sz w:val="20"/>
        </w:rPr>
        <w:t xml:space="preserve"> Nie należy pobierać próbek mniejszych niż 1 </w:t>
      </w:r>
      <w:proofErr w:type="spellStart"/>
      <w:r w:rsidRPr="009A353C">
        <w:rPr>
          <w:rFonts w:cs="Arial"/>
          <w:sz w:val="20"/>
        </w:rPr>
        <w:t>mb</w:t>
      </w:r>
      <w:proofErr w:type="spellEnd"/>
      <w:r w:rsidRPr="009A353C">
        <w:rPr>
          <w:rFonts w:cs="Arial"/>
          <w:sz w:val="20"/>
        </w:rPr>
        <w:t xml:space="preserve"> x szerokość rolki.</w:t>
      </w:r>
    </w:p>
    <w:p w14:paraId="491CB596" w14:textId="77777777" w:rsidR="00DE3B4F" w:rsidRDefault="00DE3B4F" w:rsidP="00DE3B4F">
      <w:pPr>
        <w:pStyle w:val="Bezodstpw"/>
        <w:jc w:val="both"/>
        <w:rPr>
          <w:rFonts w:cs="Arial"/>
          <w:sz w:val="20"/>
        </w:rPr>
      </w:pPr>
    </w:p>
    <w:p w14:paraId="6D6F25F6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 xml:space="preserve">Koszty poboru i zbadania próbek </w:t>
      </w:r>
      <w:proofErr w:type="spellStart"/>
      <w:r w:rsidRPr="009A353C">
        <w:rPr>
          <w:rFonts w:cs="Arial"/>
          <w:sz w:val="20"/>
        </w:rPr>
        <w:t>geosyntetyków</w:t>
      </w:r>
      <w:proofErr w:type="spellEnd"/>
      <w:r w:rsidRPr="009A353C">
        <w:rPr>
          <w:rFonts w:cs="Arial"/>
          <w:sz w:val="20"/>
        </w:rPr>
        <w:t xml:space="preserve"> (w tym również koszty wysyłki, raportowania) ponosi Zamawiający. </w:t>
      </w:r>
    </w:p>
    <w:p w14:paraId="5C1052D7" w14:textId="77777777" w:rsidR="00DE3B4F" w:rsidRPr="009A353C" w:rsidRDefault="00DE3B4F" w:rsidP="00DE3B4F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 xml:space="preserve">Koszty udostępnienia wyrobów do pobrania próbek i zapewnienia warunków odpowiednich do poboru próbek ponosi Wykonawca. </w:t>
      </w:r>
    </w:p>
    <w:p w14:paraId="475D3F71" w14:textId="7946E156" w:rsidR="00A636BB" w:rsidRPr="0003259E" w:rsidRDefault="00DE3B4F" w:rsidP="001E33D7">
      <w:pPr>
        <w:pStyle w:val="Bezodstpw"/>
        <w:jc w:val="both"/>
        <w:rPr>
          <w:rFonts w:cs="Arial"/>
          <w:sz w:val="20"/>
        </w:rPr>
      </w:pPr>
      <w:r w:rsidRPr="009A353C">
        <w:rPr>
          <w:rFonts w:cs="Arial"/>
          <w:sz w:val="20"/>
        </w:rPr>
        <w:t>Koszty poboru dodatkowych próbek ponosi Wykonawca.</w:t>
      </w:r>
      <w:r w:rsidRPr="009A353C">
        <w:rPr>
          <w:rFonts w:cs="Arial"/>
          <w:sz w:val="20"/>
        </w:rPr>
        <w:cr/>
      </w:r>
    </w:p>
    <w:p w14:paraId="475D3F72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6.2.2. Badania w czasie robót </w:t>
      </w:r>
    </w:p>
    <w:p w14:paraId="475D3F73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Należy przeprowadzić następujące badania w trakcie budowy ścian oporowych:</w:t>
      </w:r>
    </w:p>
    <w:p w14:paraId="475D3F74" w14:textId="731748CD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sprawdzenie wymaganego wtórnego modułu i wskaźnika odkształcenia podłoża</w:t>
      </w:r>
      <w:r>
        <w:rPr>
          <w:rFonts w:ascii="Arial" w:hAnsi="Arial" w:cs="Arial"/>
          <w:sz w:val="20"/>
          <w:szCs w:val="20"/>
        </w:rPr>
        <w:t xml:space="preserve"> (E2, I</w:t>
      </w:r>
      <w:r>
        <w:rPr>
          <w:rFonts w:ascii="Arial" w:hAnsi="Arial" w:cs="Arial"/>
          <w:sz w:val="20"/>
          <w:szCs w:val="20"/>
          <w:vertAlign w:val="subscript"/>
        </w:rPr>
        <w:t>0</w:t>
      </w:r>
      <w:r>
        <w:rPr>
          <w:rFonts w:ascii="Arial" w:hAnsi="Arial" w:cs="Arial"/>
          <w:sz w:val="20"/>
          <w:szCs w:val="20"/>
        </w:rPr>
        <w:t>)</w:t>
      </w:r>
      <w:r w:rsidRPr="0003259E">
        <w:rPr>
          <w:rFonts w:ascii="Arial" w:hAnsi="Arial" w:cs="Arial"/>
          <w:sz w:val="20"/>
          <w:szCs w:val="20"/>
        </w:rPr>
        <w:t xml:space="preserve"> –</w:t>
      </w:r>
      <w:r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 xml:space="preserve">jeden test na 10 m długości ściany oporowej. </w:t>
      </w:r>
      <w:r w:rsidR="00FB6AA0">
        <w:rPr>
          <w:rFonts w:ascii="Arial" w:hAnsi="Arial" w:cs="Arial"/>
          <w:sz w:val="20"/>
          <w:szCs w:val="20"/>
        </w:rPr>
        <w:t>B</w:t>
      </w:r>
      <w:r w:rsidRPr="0003259E">
        <w:rPr>
          <w:rFonts w:ascii="Arial" w:hAnsi="Arial" w:cs="Arial"/>
          <w:sz w:val="20"/>
          <w:szCs w:val="20"/>
        </w:rPr>
        <w:t>adanie powinno zostać przeprowadzone pod licem ściany</w:t>
      </w:r>
      <w:r>
        <w:rPr>
          <w:rFonts w:ascii="Arial" w:hAnsi="Arial" w:cs="Arial"/>
          <w:sz w:val="20"/>
          <w:szCs w:val="20"/>
        </w:rPr>
        <w:t xml:space="preserve"> (pod fundamentem)</w:t>
      </w:r>
      <w:r w:rsidRPr="0003259E">
        <w:rPr>
          <w:rFonts w:ascii="Arial" w:hAnsi="Arial" w:cs="Arial"/>
          <w:sz w:val="20"/>
          <w:szCs w:val="20"/>
        </w:rPr>
        <w:t xml:space="preserve"> oraz w strefie gruntu zbrojonego</w:t>
      </w:r>
      <w:r>
        <w:rPr>
          <w:rFonts w:ascii="Arial" w:hAnsi="Arial" w:cs="Arial"/>
          <w:sz w:val="20"/>
          <w:szCs w:val="20"/>
        </w:rPr>
        <w:t xml:space="preserve"> – łącznie dwa punkty na 10 </w:t>
      </w:r>
      <w:proofErr w:type="spellStart"/>
      <w:r>
        <w:rPr>
          <w:rFonts w:ascii="Arial" w:hAnsi="Arial" w:cs="Arial"/>
          <w:sz w:val="20"/>
          <w:szCs w:val="20"/>
        </w:rPr>
        <w:t>mb</w:t>
      </w:r>
      <w:proofErr w:type="spellEnd"/>
      <w:r>
        <w:rPr>
          <w:rFonts w:ascii="Arial" w:hAnsi="Arial" w:cs="Arial"/>
          <w:sz w:val="20"/>
          <w:szCs w:val="20"/>
        </w:rPr>
        <w:t xml:space="preserve">. W przypadku większej ilości badań dopuszcza się korelację do płyty dynamicznej – korelacja musi być wykonana przez uprawnionego geologa. </w:t>
      </w:r>
    </w:p>
    <w:p w14:paraId="475D3F75" w14:textId="77777777" w:rsidR="007B3CFE" w:rsidRPr="004D0BF5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sprawdzenie poprawności wykonania ławy fundamentowej pod licem ścian</w:t>
      </w:r>
      <w:r>
        <w:rPr>
          <w:rFonts w:ascii="Arial" w:hAnsi="Arial" w:cs="Arial"/>
          <w:sz w:val="20"/>
          <w:szCs w:val="20"/>
        </w:rPr>
        <w:t xml:space="preserve"> obejmującą lokalizację ławy oraz rzędne górnej powierzchni ławy</w:t>
      </w:r>
      <w:r w:rsidRPr="004D0BF5">
        <w:rPr>
          <w:rFonts w:ascii="Arial" w:hAnsi="Arial" w:cs="Arial"/>
          <w:sz w:val="20"/>
          <w:szCs w:val="20"/>
        </w:rPr>
        <w:t>,</w:t>
      </w:r>
    </w:p>
    <w:p w14:paraId="475D3F76" w14:textId="77777777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sprawdzenie długości pasów</w:t>
      </w:r>
      <w:r w:rsidRPr="000325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3259E">
        <w:rPr>
          <w:rFonts w:ascii="Arial" w:hAnsi="Arial" w:cs="Arial"/>
          <w:sz w:val="20"/>
          <w:szCs w:val="20"/>
        </w:rPr>
        <w:t>geosiatki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i sposobu ich ułożenia</w:t>
      </w:r>
      <w:r>
        <w:rPr>
          <w:rFonts w:ascii="Arial" w:hAnsi="Arial" w:cs="Arial"/>
          <w:sz w:val="20"/>
          <w:szCs w:val="20"/>
        </w:rPr>
        <w:t xml:space="preserve"> – nie dopuszcza się fałd</w:t>
      </w:r>
      <w:r w:rsidRPr="0003259E">
        <w:rPr>
          <w:rFonts w:ascii="Arial" w:hAnsi="Arial" w:cs="Arial"/>
          <w:sz w:val="20"/>
          <w:szCs w:val="20"/>
        </w:rPr>
        <w:t>,</w:t>
      </w:r>
    </w:p>
    <w:p w14:paraId="475D3F77" w14:textId="5B810A34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sprawdzenie wymaganego wskaźnika zagęszczenia gruntu zasypowego </w:t>
      </w:r>
      <w:r>
        <w:rPr>
          <w:rFonts w:ascii="Arial" w:hAnsi="Arial" w:cs="Arial"/>
          <w:sz w:val="20"/>
          <w:szCs w:val="20"/>
        </w:rPr>
        <w:t>(</w:t>
      </w:r>
      <w:proofErr w:type="spellStart"/>
      <w:r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  <w:vertAlign w:val="subscript"/>
        </w:rPr>
        <w:t>s</w:t>
      </w:r>
      <w:proofErr w:type="spellEnd"/>
      <w:r>
        <w:rPr>
          <w:rFonts w:ascii="Arial" w:hAnsi="Arial" w:cs="Arial"/>
          <w:sz w:val="20"/>
          <w:szCs w:val="20"/>
        </w:rPr>
        <w:t xml:space="preserve">) </w:t>
      </w:r>
      <w:r w:rsidRPr="0003259E">
        <w:rPr>
          <w:rFonts w:ascii="Arial" w:hAnsi="Arial" w:cs="Arial"/>
          <w:sz w:val="20"/>
          <w:szCs w:val="20"/>
        </w:rPr>
        <w:t xml:space="preserve">w strefie gruntu zbrojonego, każdorazowo przed ułożeniem kolejnej warstwy </w:t>
      </w:r>
      <w:proofErr w:type="spellStart"/>
      <w:r w:rsidR="00FB6AA0">
        <w:rPr>
          <w:rFonts w:ascii="Arial" w:hAnsi="Arial" w:cs="Arial"/>
          <w:sz w:val="20"/>
          <w:szCs w:val="20"/>
        </w:rPr>
        <w:t>geosiatki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, na ułożonej i zagęszczonej warstwie zasypki, minimum 1 badanie </w:t>
      </w:r>
      <w:r>
        <w:rPr>
          <w:rFonts w:ascii="Arial" w:hAnsi="Arial" w:cs="Arial"/>
          <w:sz w:val="20"/>
          <w:szCs w:val="20"/>
        </w:rPr>
        <w:t xml:space="preserve">na 10 </w:t>
      </w:r>
      <w:proofErr w:type="spellStart"/>
      <w:r>
        <w:rPr>
          <w:rFonts w:ascii="Arial" w:hAnsi="Arial" w:cs="Arial"/>
          <w:sz w:val="20"/>
          <w:szCs w:val="20"/>
        </w:rPr>
        <w:t>mb</w:t>
      </w:r>
      <w:proofErr w:type="spellEnd"/>
      <w:r>
        <w:rPr>
          <w:rFonts w:ascii="Arial" w:hAnsi="Arial" w:cs="Arial"/>
          <w:sz w:val="20"/>
          <w:szCs w:val="20"/>
        </w:rPr>
        <w:t xml:space="preserve"> ściany oporowej</w:t>
      </w:r>
      <w:r w:rsidR="00FB6AA0">
        <w:rPr>
          <w:rFonts w:ascii="Arial" w:hAnsi="Arial" w:cs="Arial"/>
          <w:sz w:val="20"/>
          <w:szCs w:val="20"/>
        </w:rPr>
        <w:t xml:space="preserve"> (w strefie I </w:t>
      </w:r>
      <w:proofErr w:type="spellStart"/>
      <w:r w:rsidR="00FB6AA0">
        <w:rPr>
          <w:rFonts w:ascii="Arial" w:hAnsi="Arial" w:cs="Arial"/>
          <w:sz w:val="20"/>
          <w:szCs w:val="20"/>
        </w:rPr>
        <w:t>i</w:t>
      </w:r>
      <w:proofErr w:type="spellEnd"/>
      <w:r w:rsidR="00FB6AA0">
        <w:rPr>
          <w:rFonts w:ascii="Arial" w:hAnsi="Arial" w:cs="Arial"/>
          <w:sz w:val="20"/>
          <w:szCs w:val="20"/>
        </w:rPr>
        <w:t xml:space="preserve"> II lub III – łącznie dwa badania na 10 </w:t>
      </w:r>
      <w:proofErr w:type="spellStart"/>
      <w:r w:rsidR="00FB6AA0">
        <w:rPr>
          <w:rFonts w:ascii="Arial" w:hAnsi="Arial" w:cs="Arial"/>
          <w:sz w:val="20"/>
          <w:szCs w:val="20"/>
        </w:rPr>
        <w:t>mb</w:t>
      </w:r>
      <w:proofErr w:type="spellEnd"/>
      <w:r w:rsidR="00FB6AA0">
        <w:rPr>
          <w:rFonts w:ascii="Arial" w:hAnsi="Arial" w:cs="Arial"/>
          <w:sz w:val="20"/>
          <w:szCs w:val="20"/>
        </w:rPr>
        <w:t xml:space="preserve"> ściany)</w:t>
      </w:r>
      <w:r w:rsidRPr="0003259E">
        <w:rPr>
          <w:rFonts w:ascii="Arial" w:hAnsi="Arial" w:cs="Arial"/>
          <w:sz w:val="20"/>
          <w:szCs w:val="20"/>
        </w:rPr>
        <w:t>.</w:t>
      </w:r>
      <w:r w:rsidRPr="005E533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 przypadku większej ilości badań dopuszcza się korelację do płyty dynamicznej – korelacja musi być wykonana przez uprawnionego geologa.</w:t>
      </w:r>
    </w:p>
    <w:p w14:paraId="475D3F78" w14:textId="77777777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sprawdzanie pionowości lica ściany – </w:t>
      </w:r>
      <w:r>
        <w:rPr>
          <w:rFonts w:ascii="Arial" w:hAnsi="Arial" w:cs="Arial"/>
          <w:sz w:val="20"/>
          <w:szCs w:val="20"/>
        </w:rPr>
        <w:t xml:space="preserve">każdorazowo po wykonaniu jednej warstwy zbrojenia, </w:t>
      </w:r>
      <w:r w:rsidRPr="0003259E">
        <w:rPr>
          <w:rFonts w:ascii="Arial" w:hAnsi="Arial" w:cs="Arial"/>
          <w:sz w:val="20"/>
          <w:szCs w:val="20"/>
        </w:rPr>
        <w:t xml:space="preserve">nie rzadziej niż 1,0 m na długości </w:t>
      </w:r>
      <w:r w:rsidR="00FB42EB">
        <w:rPr>
          <w:rFonts w:ascii="Arial" w:hAnsi="Arial" w:cs="Arial"/>
          <w:sz w:val="20"/>
          <w:szCs w:val="20"/>
        </w:rPr>
        <w:t>ściany:</w:t>
      </w:r>
    </w:p>
    <w:p w14:paraId="475D3F79" w14:textId="77777777" w:rsidR="002B4EF8" w:rsidRPr="001C598F" w:rsidRDefault="002B4EF8" w:rsidP="002B4EF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C598F">
        <w:rPr>
          <w:rFonts w:ascii="Arial" w:hAnsi="Arial" w:cs="Arial"/>
          <w:sz w:val="20"/>
          <w:szCs w:val="20"/>
        </w:rPr>
        <w:t>za pomocą łaty,</w:t>
      </w:r>
    </w:p>
    <w:p w14:paraId="475D3F7A" w14:textId="5BA70DE1" w:rsidR="00A636BB" w:rsidRDefault="002B4EF8" w:rsidP="00E6139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C598F">
        <w:rPr>
          <w:rFonts w:ascii="Arial" w:hAnsi="Arial" w:cs="Arial"/>
          <w:sz w:val="20"/>
          <w:szCs w:val="20"/>
        </w:rPr>
        <w:t>geodezyjne sprawdzenie osi bloczków.</w:t>
      </w:r>
    </w:p>
    <w:p w14:paraId="214423CD" w14:textId="77777777" w:rsidR="00BE50D4" w:rsidRDefault="00853592" w:rsidP="00E6139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zaleca się również kontrolę pionowości ściany z wykorzystaniem technologii skanowania 3D</w:t>
      </w:r>
      <w:r w:rsidR="00BE50D4">
        <w:rPr>
          <w:rFonts w:ascii="Arial" w:hAnsi="Arial" w:cs="Arial"/>
          <w:sz w:val="20"/>
          <w:szCs w:val="20"/>
        </w:rPr>
        <w:t>:</w:t>
      </w:r>
    </w:p>
    <w:p w14:paraId="7C0D3C3E" w14:textId="77777777" w:rsidR="00BE50D4" w:rsidRDefault="00BE50D4" w:rsidP="00FB6AA0">
      <w:pPr>
        <w:pStyle w:val="Akapitzlist"/>
        <w:spacing w:after="0" w:line="240" w:lineRule="auto"/>
        <w:ind w:left="1080" w:hanging="8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dla ścian poniżej 6,0m wysokości minimum jednokrotnie w trakcie prowadzenia robót,</w:t>
      </w:r>
    </w:p>
    <w:p w14:paraId="3653E180" w14:textId="77777777" w:rsidR="00BE50D4" w:rsidRDefault="00BE50D4" w:rsidP="00BE50D4">
      <w:pPr>
        <w:spacing w:after="0" w:line="240" w:lineRule="auto"/>
        <w:ind w:firstLine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Pr="00FB6AA0">
        <w:rPr>
          <w:rFonts w:ascii="Arial" w:hAnsi="Arial" w:cs="Arial"/>
          <w:sz w:val="20"/>
          <w:szCs w:val="20"/>
        </w:rPr>
        <w:t xml:space="preserve"> dla ścian powyżej 6,0m minimum dwukrotnie w trakcie prowadzenie robót</w:t>
      </w:r>
    </w:p>
    <w:p w14:paraId="32CC49E7" w14:textId="368F3008" w:rsidR="00853592" w:rsidRPr="00FB6AA0" w:rsidRDefault="00BE50D4" w:rsidP="00FB6AA0">
      <w:pPr>
        <w:spacing w:after="0" w:line="240" w:lineRule="auto"/>
        <w:ind w:firstLine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-</w:t>
      </w:r>
      <w:r w:rsidR="00853592" w:rsidRPr="00FB6AA0">
        <w:rPr>
          <w:rFonts w:ascii="Arial" w:hAnsi="Arial" w:cs="Arial"/>
          <w:sz w:val="20"/>
          <w:szCs w:val="20"/>
        </w:rPr>
        <w:t xml:space="preserve"> </w:t>
      </w:r>
      <w:r w:rsidRPr="00FB6AA0">
        <w:rPr>
          <w:rFonts w:ascii="Arial" w:hAnsi="Arial" w:cs="Arial"/>
          <w:sz w:val="20"/>
          <w:szCs w:val="20"/>
        </w:rPr>
        <w:t xml:space="preserve">jednokrotnie </w:t>
      </w:r>
      <w:r w:rsidR="00853592" w:rsidRPr="00FB6AA0">
        <w:rPr>
          <w:rFonts w:ascii="Arial" w:hAnsi="Arial" w:cs="Arial"/>
          <w:sz w:val="20"/>
          <w:szCs w:val="20"/>
        </w:rPr>
        <w:t xml:space="preserve">jako odbiór końcowy po zakończeniu robót. </w:t>
      </w:r>
    </w:p>
    <w:p w14:paraId="475D3F7B" w14:textId="77777777" w:rsidR="002B4EF8" w:rsidRDefault="002B4EF8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7C" w14:textId="77777777" w:rsidR="007B3CFE" w:rsidRPr="0003259E" w:rsidRDefault="007B3CFE" w:rsidP="007B3CF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Dodatkowo kontrola jakości robót będzie polegała na wizualnej ocenie prawidłowości ich wykonania:</w:t>
      </w:r>
    </w:p>
    <w:p w14:paraId="475D3F7D" w14:textId="77777777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sprawdzenie braku uszkodzeń </w:t>
      </w:r>
      <w:proofErr w:type="spellStart"/>
      <w:r w:rsidRPr="0003259E">
        <w:rPr>
          <w:rFonts w:ascii="Arial" w:hAnsi="Arial" w:cs="Arial"/>
          <w:sz w:val="20"/>
          <w:szCs w:val="20"/>
        </w:rPr>
        <w:t>geosyntetyków</w:t>
      </w:r>
      <w:proofErr w:type="spellEnd"/>
      <w:r w:rsidRPr="0003259E">
        <w:rPr>
          <w:rFonts w:ascii="Arial" w:hAnsi="Arial" w:cs="Arial"/>
          <w:sz w:val="20"/>
          <w:szCs w:val="20"/>
        </w:rPr>
        <w:t>,</w:t>
      </w:r>
    </w:p>
    <w:p w14:paraId="475D3F7E" w14:textId="77777777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wizualnej ocenie wbudowanych bloczków betonowych, czy wady nie przekraczają dopuszczalnych wad powierzchni i kształtu,</w:t>
      </w:r>
    </w:p>
    <w:p w14:paraId="475D3F7F" w14:textId="77777777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sprawdzenie równości podłoża przed rozłożeniem </w:t>
      </w:r>
      <w:proofErr w:type="spellStart"/>
      <w:r w:rsidRPr="0003259E">
        <w:rPr>
          <w:rFonts w:ascii="Arial" w:hAnsi="Arial" w:cs="Arial"/>
          <w:sz w:val="20"/>
          <w:szCs w:val="20"/>
        </w:rPr>
        <w:t>geosyntetyków</w:t>
      </w:r>
      <w:proofErr w:type="spellEnd"/>
      <w:r w:rsidRPr="0003259E">
        <w:rPr>
          <w:rFonts w:ascii="Arial" w:hAnsi="Arial" w:cs="Arial"/>
          <w:sz w:val="20"/>
          <w:szCs w:val="20"/>
        </w:rPr>
        <w:t>,</w:t>
      </w:r>
    </w:p>
    <w:p w14:paraId="475D3F80" w14:textId="77777777" w:rsidR="007B3CFE" w:rsidRPr="0003259E" w:rsidRDefault="007B3CFE" w:rsidP="007B3C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sprawdzenie</w:t>
      </w:r>
      <w:r>
        <w:rPr>
          <w:rFonts w:ascii="Arial" w:hAnsi="Arial" w:cs="Arial"/>
          <w:sz w:val="20"/>
          <w:szCs w:val="20"/>
        </w:rPr>
        <w:t xml:space="preserve"> prawidłowego rozłożenia </w:t>
      </w:r>
      <w:proofErr w:type="spellStart"/>
      <w:r w:rsidRPr="0003259E">
        <w:rPr>
          <w:rFonts w:ascii="Arial" w:hAnsi="Arial" w:cs="Arial"/>
          <w:sz w:val="20"/>
          <w:szCs w:val="20"/>
        </w:rPr>
        <w:t>geosiatki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przed ułożeniem gruntu zasypowego.</w:t>
      </w:r>
    </w:p>
    <w:p w14:paraId="475D3F81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82" w14:textId="31922410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6.2.2.1. Kontrola układania </w:t>
      </w:r>
      <w:proofErr w:type="spellStart"/>
      <w:r w:rsidR="000922FC">
        <w:rPr>
          <w:rFonts w:ascii="Arial" w:hAnsi="Arial" w:cs="Arial"/>
          <w:b/>
          <w:sz w:val="20"/>
          <w:szCs w:val="20"/>
        </w:rPr>
        <w:t>geosiatek</w:t>
      </w:r>
      <w:proofErr w:type="spellEnd"/>
    </w:p>
    <w:p w14:paraId="475D3F83" w14:textId="4E7E3E85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Kontrola układania powinna być prowadzona na bieżąco. Należy kontrolować zgodność ułożenia </w:t>
      </w:r>
      <w:proofErr w:type="spellStart"/>
      <w:r w:rsidR="000922FC">
        <w:rPr>
          <w:rFonts w:ascii="Arial" w:hAnsi="Arial" w:cs="Arial"/>
          <w:sz w:val="20"/>
          <w:szCs w:val="20"/>
        </w:rPr>
        <w:t>geosiatek</w:t>
      </w:r>
      <w:proofErr w:type="spellEnd"/>
      <w:r w:rsidR="000922FC" w:rsidRPr="0003259E">
        <w:rPr>
          <w:rFonts w:ascii="Arial" w:hAnsi="Arial" w:cs="Arial"/>
          <w:sz w:val="20"/>
          <w:szCs w:val="20"/>
        </w:rPr>
        <w:t xml:space="preserve"> </w:t>
      </w:r>
      <w:r w:rsidRPr="0003259E">
        <w:rPr>
          <w:rFonts w:ascii="Arial" w:hAnsi="Arial" w:cs="Arial"/>
          <w:sz w:val="20"/>
          <w:szCs w:val="20"/>
        </w:rPr>
        <w:t xml:space="preserve">z Rysunkami. </w:t>
      </w:r>
    </w:p>
    <w:p w14:paraId="475D3F84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85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3259E">
        <w:rPr>
          <w:rFonts w:ascii="Arial" w:hAnsi="Arial" w:cs="Arial"/>
          <w:b/>
          <w:sz w:val="20"/>
          <w:szCs w:val="20"/>
        </w:rPr>
        <w:t xml:space="preserve">6.2.2.2. Badania i pomiary przy wykonywaniu warstwy gruntu </w:t>
      </w:r>
    </w:p>
    <w:p w14:paraId="475D3F86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Częstotliwość oraz zakres badań podano w tablicy 1. </w:t>
      </w:r>
    </w:p>
    <w:p w14:paraId="475D3F87" w14:textId="77777777" w:rsidR="00A636BB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Tablica 1. Częstotliwość oraz zakres badań przy budowie zasypu </w:t>
      </w:r>
    </w:p>
    <w:p w14:paraId="01972B09" w14:textId="77777777" w:rsidR="00BC2646" w:rsidRDefault="00BC2646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88" w14:textId="77777777" w:rsidR="007B3CFE" w:rsidRPr="0003259E" w:rsidRDefault="007B3CFE" w:rsidP="007B3CF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4146"/>
        <w:gridCol w:w="4389"/>
      </w:tblGrid>
      <w:tr w:rsidR="007B3CFE" w:rsidRPr="0003259E" w14:paraId="475D3F8D" w14:textId="77777777" w:rsidTr="00184AC8">
        <w:trPr>
          <w:trHeight w:val="96"/>
        </w:trPr>
        <w:tc>
          <w:tcPr>
            <w:tcW w:w="527" w:type="dxa"/>
            <w:vAlign w:val="center"/>
          </w:tcPr>
          <w:p w14:paraId="475D3F89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Lp.</w:t>
            </w:r>
          </w:p>
        </w:tc>
        <w:tc>
          <w:tcPr>
            <w:tcW w:w="4146" w:type="dxa"/>
            <w:vAlign w:val="center"/>
          </w:tcPr>
          <w:p w14:paraId="475D3F8A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Wyszczególnienie badań</w:t>
            </w:r>
          </w:p>
        </w:tc>
        <w:tc>
          <w:tcPr>
            <w:tcW w:w="4389" w:type="dxa"/>
            <w:vAlign w:val="center"/>
          </w:tcPr>
          <w:p w14:paraId="475D3F8B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Częstotliwość badań</w:t>
            </w:r>
          </w:p>
          <w:p w14:paraId="475D3F8C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</w:p>
        </w:tc>
      </w:tr>
      <w:tr w:rsidR="007B3CFE" w:rsidRPr="0003259E" w14:paraId="475D3F91" w14:textId="77777777" w:rsidTr="00184AC8">
        <w:tc>
          <w:tcPr>
            <w:tcW w:w="527" w:type="dxa"/>
            <w:vAlign w:val="center"/>
          </w:tcPr>
          <w:p w14:paraId="475D3F8E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1</w:t>
            </w:r>
          </w:p>
        </w:tc>
        <w:tc>
          <w:tcPr>
            <w:tcW w:w="4146" w:type="dxa"/>
          </w:tcPr>
          <w:p w14:paraId="475D3F8F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 xml:space="preserve">Zagęszczenie </w:t>
            </w:r>
          </w:p>
        </w:tc>
        <w:tc>
          <w:tcPr>
            <w:tcW w:w="4389" w:type="dxa"/>
            <w:vAlign w:val="center"/>
          </w:tcPr>
          <w:p w14:paraId="475D3F90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Na każdej warstwie (gr. 0,5m)</w:t>
            </w:r>
          </w:p>
        </w:tc>
      </w:tr>
      <w:tr w:rsidR="007B3CFE" w:rsidRPr="0003259E" w14:paraId="475D3F95" w14:textId="77777777" w:rsidTr="00184AC8">
        <w:tc>
          <w:tcPr>
            <w:tcW w:w="527" w:type="dxa"/>
            <w:vAlign w:val="center"/>
          </w:tcPr>
          <w:p w14:paraId="475D3F92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4146" w:type="dxa"/>
          </w:tcPr>
          <w:p w14:paraId="475D3F93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Grubość warstwy</w:t>
            </w:r>
          </w:p>
        </w:tc>
        <w:tc>
          <w:tcPr>
            <w:tcW w:w="4389" w:type="dxa"/>
            <w:vAlign w:val="center"/>
          </w:tcPr>
          <w:p w14:paraId="475D3F94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Na każdej warstwie (gr. 0,5m)</w:t>
            </w:r>
          </w:p>
        </w:tc>
      </w:tr>
      <w:tr w:rsidR="007B3CFE" w:rsidRPr="0003259E" w14:paraId="475D3F99" w14:textId="77777777" w:rsidTr="00184AC8">
        <w:tc>
          <w:tcPr>
            <w:tcW w:w="527" w:type="dxa"/>
            <w:vAlign w:val="center"/>
          </w:tcPr>
          <w:p w14:paraId="475D3F96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3</w:t>
            </w:r>
          </w:p>
        </w:tc>
        <w:tc>
          <w:tcPr>
            <w:tcW w:w="4146" w:type="dxa"/>
          </w:tcPr>
          <w:p w14:paraId="475D3F97" w14:textId="77777777" w:rsidR="007B3CFE" w:rsidRPr="007B3CFE" w:rsidRDefault="007B3CFE" w:rsidP="007B3CFE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Badanie właściwości gruntu wg pkt 2.</w:t>
            </w:r>
            <w:r>
              <w:rPr>
                <w:rFonts w:ascii="Arial" w:hAnsi="Arial" w:cs="Arial"/>
              </w:rPr>
              <w:t>4.</w:t>
            </w:r>
          </w:p>
        </w:tc>
        <w:tc>
          <w:tcPr>
            <w:tcW w:w="4389" w:type="dxa"/>
            <w:vAlign w:val="center"/>
          </w:tcPr>
          <w:p w14:paraId="475D3F98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Co 1000 m3</w:t>
            </w:r>
          </w:p>
        </w:tc>
      </w:tr>
      <w:tr w:rsidR="007B3CFE" w:rsidRPr="0003259E" w14:paraId="475D3F9D" w14:textId="77777777" w:rsidTr="00184AC8">
        <w:tc>
          <w:tcPr>
            <w:tcW w:w="527" w:type="dxa"/>
            <w:vAlign w:val="center"/>
          </w:tcPr>
          <w:p w14:paraId="475D3F9A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4</w:t>
            </w:r>
          </w:p>
        </w:tc>
        <w:tc>
          <w:tcPr>
            <w:tcW w:w="4146" w:type="dxa"/>
          </w:tcPr>
          <w:p w14:paraId="475D3F9B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Wilgotność gruntu</w:t>
            </w:r>
          </w:p>
        </w:tc>
        <w:tc>
          <w:tcPr>
            <w:tcW w:w="4389" w:type="dxa"/>
            <w:vAlign w:val="center"/>
          </w:tcPr>
          <w:p w14:paraId="475D3F9C" w14:textId="77777777" w:rsidR="007B3CFE" w:rsidRPr="007B3CFE" w:rsidRDefault="007B3CFE" w:rsidP="00184AC8">
            <w:pPr>
              <w:jc w:val="center"/>
              <w:rPr>
                <w:rFonts w:ascii="Arial" w:hAnsi="Arial" w:cs="Arial"/>
              </w:rPr>
            </w:pPr>
            <w:r w:rsidRPr="007B3CFE">
              <w:rPr>
                <w:rFonts w:ascii="Arial" w:hAnsi="Arial" w:cs="Arial"/>
              </w:rPr>
              <w:t>Na każdej zabudowanej warstwie (gr. 0,5m)</w:t>
            </w:r>
          </w:p>
        </w:tc>
      </w:tr>
    </w:tbl>
    <w:p w14:paraId="475D3F9E" w14:textId="77777777" w:rsidR="00A636BB" w:rsidRPr="009A34E8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9F" w14:textId="0CA808B7" w:rsidR="00A636BB" w:rsidRPr="000922FC" w:rsidRDefault="00004A33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922FC">
        <w:rPr>
          <w:rFonts w:ascii="Arial" w:hAnsi="Arial" w:cs="Arial"/>
          <w:sz w:val="20"/>
          <w:szCs w:val="20"/>
        </w:rPr>
        <w:t xml:space="preserve">1. </w:t>
      </w:r>
      <w:r w:rsidR="00A636BB" w:rsidRPr="000922FC">
        <w:rPr>
          <w:rFonts w:ascii="Arial" w:hAnsi="Arial" w:cs="Arial"/>
          <w:sz w:val="20"/>
          <w:szCs w:val="20"/>
        </w:rPr>
        <w:t>Próbki należy pobierać w sposób losowy, z rozłożonej warstwy, przed jej zagęszczeniem. Dopuszcza się, za zgodą In</w:t>
      </w:r>
      <w:r w:rsidR="000922FC" w:rsidRPr="000922FC">
        <w:rPr>
          <w:rFonts w:ascii="Arial" w:hAnsi="Arial" w:cs="Arial"/>
          <w:sz w:val="20"/>
          <w:szCs w:val="20"/>
        </w:rPr>
        <w:t>spektora nadzoru</w:t>
      </w:r>
      <w:r w:rsidR="00A636BB" w:rsidRPr="000922FC">
        <w:rPr>
          <w:rFonts w:ascii="Arial" w:hAnsi="Arial" w:cs="Arial"/>
          <w:sz w:val="20"/>
          <w:szCs w:val="20"/>
        </w:rPr>
        <w:t xml:space="preserve">, pobieranie próbek ze środków transportowych na terenie wytwórni mieszanki. Wyniki badań powinny być na bieżąco przekazywane </w:t>
      </w:r>
      <w:r w:rsidR="000922FC" w:rsidRPr="000922FC">
        <w:rPr>
          <w:rFonts w:ascii="Arial" w:hAnsi="Arial" w:cs="Arial"/>
          <w:sz w:val="20"/>
          <w:szCs w:val="20"/>
        </w:rPr>
        <w:t>Inspektorowi nadzoru</w:t>
      </w:r>
      <w:r w:rsidR="00A636BB" w:rsidRPr="000922FC">
        <w:rPr>
          <w:rFonts w:ascii="Arial" w:hAnsi="Arial" w:cs="Arial"/>
          <w:sz w:val="20"/>
          <w:szCs w:val="20"/>
        </w:rPr>
        <w:t xml:space="preserve">. </w:t>
      </w:r>
    </w:p>
    <w:p w14:paraId="475D3FA0" w14:textId="77777777" w:rsidR="00A636BB" w:rsidRPr="000922FC" w:rsidRDefault="00004A33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922FC">
        <w:rPr>
          <w:rFonts w:ascii="Arial" w:hAnsi="Arial" w:cs="Arial"/>
          <w:sz w:val="20"/>
          <w:szCs w:val="20"/>
        </w:rPr>
        <w:t xml:space="preserve">2. </w:t>
      </w:r>
      <w:r w:rsidR="00A636BB" w:rsidRPr="000922FC">
        <w:rPr>
          <w:rFonts w:ascii="Arial" w:hAnsi="Arial" w:cs="Arial"/>
          <w:sz w:val="20"/>
          <w:szCs w:val="20"/>
        </w:rPr>
        <w:t xml:space="preserve">Wilgotność kruszywa powinna odpowiadać wilgotności optymalnej, określonej według próby </w:t>
      </w:r>
      <w:proofErr w:type="spellStart"/>
      <w:r w:rsidR="00A636BB" w:rsidRPr="000922FC">
        <w:rPr>
          <w:rFonts w:ascii="Arial" w:hAnsi="Arial" w:cs="Arial"/>
          <w:sz w:val="20"/>
          <w:szCs w:val="20"/>
        </w:rPr>
        <w:t>Proctora</w:t>
      </w:r>
      <w:proofErr w:type="spellEnd"/>
      <w:r w:rsidR="00A636BB" w:rsidRPr="000922FC">
        <w:rPr>
          <w:rFonts w:ascii="Arial" w:hAnsi="Arial" w:cs="Arial"/>
          <w:sz w:val="20"/>
          <w:szCs w:val="20"/>
        </w:rPr>
        <w:t>, zgodnie z PN-B-04481</w:t>
      </w:r>
      <w:r w:rsidR="006556DE" w:rsidRPr="000922FC">
        <w:rPr>
          <w:rFonts w:ascii="Arial" w:hAnsi="Arial" w:cs="Arial"/>
          <w:sz w:val="20"/>
          <w:szCs w:val="20"/>
        </w:rPr>
        <w:t xml:space="preserve"> [8] </w:t>
      </w:r>
      <w:r w:rsidR="00A636BB" w:rsidRPr="000922FC">
        <w:rPr>
          <w:rFonts w:ascii="Arial" w:hAnsi="Arial" w:cs="Arial"/>
          <w:sz w:val="20"/>
          <w:szCs w:val="20"/>
        </w:rPr>
        <w:t xml:space="preserve">(metoda II), z tolerancją </w:t>
      </w:r>
      <w:r w:rsidR="00DD488D" w:rsidRPr="000922FC">
        <w:rPr>
          <w:rFonts w:ascii="Arial" w:hAnsi="Arial" w:cs="Arial"/>
          <w:sz w:val="20"/>
          <w:szCs w:val="20"/>
        </w:rPr>
        <w:t>+10</w:t>
      </w:r>
      <w:r w:rsidR="00A636BB" w:rsidRPr="000922FC">
        <w:rPr>
          <w:rFonts w:ascii="Arial" w:hAnsi="Arial" w:cs="Arial"/>
          <w:sz w:val="20"/>
          <w:szCs w:val="20"/>
        </w:rPr>
        <w:t xml:space="preserve">%,-20% (procenty liczone od wartości wilgotności optymalnej). </w:t>
      </w:r>
    </w:p>
    <w:p w14:paraId="475D3FA1" w14:textId="77777777" w:rsidR="00A636BB" w:rsidRPr="000922FC" w:rsidRDefault="00004A33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922FC">
        <w:rPr>
          <w:rFonts w:ascii="Arial" w:hAnsi="Arial" w:cs="Arial"/>
          <w:sz w:val="20"/>
          <w:szCs w:val="20"/>
        </w:rPr>
        <w:t xml:space="preserve">3. </w:t>
      </w:r>
      <w:r w:rsidR="00A636BB" w:rsidRPr="000922FC">
        <w:rPr>
          <w:rFonts w:ascii="Arial" w:hAnsi="Arial" w:cs="Arial"/>
          <w:sz w:val="20"/>
          <w:szCs w:val="20"/>
        </w:rPr>
        <w:t>Zagęszczenie warstwy należy sprawdzać</w:t>
      </w:r>
      <w:r w:rsidR="00F42A70" w:rsidRPr="000922FC">
        <w:rPr>
          <w:rFonts w:ascii="Arial" w:hAnsi="Arial" w:cs="Arial"/>
          <w:sz w:val="20"/>
          <w:szCs w:val="20"/>
        </w:rPr>
        <w:t xml:space="preserve"> według PN-S-02205</w:t>
      </w:r>
      <w:r w:rsidR="00A636BB" w:rsidRPr="000922FC">
        <w:rPr>
          <w:rFonts w:ascii="Arial" w:hAnsi="Arial" w:cs="Arial"/>
          <w:sz w:val="20"/>
          <w:szCs w:val="20"/>
        </w:rPr>
        <w:t xml:space="preserve"> </w:t>
      </w:r>
      <w:r w:rsidR="006556DE" w:rsidRPr="000922FC">
        <w:rPr>
          <w:rFonts w:ascii="Arial" w:hAnsi="Arial" w:cs="Arial"/>
          <w:sz w:val="20"/>
          <w:szCs w:val="20"/>
        </w:rPr>
        <w:t xml:space="preserve">[10] </w:t>
      </w:r>
      <w:r w:rsidR="00A636BB" w:rsidRPr="000922FC">
        <w:rPr>
          <w:rFonts w:ascii="Arial" w:hAnsi="Arial" w:cs="Arial"/>
          <w:sz w:val="20"/>
          <w:szCs w:val="20"/>
        </w:rPr>
        <w:t>lub alternat</w:t>
      </w:r>
      <w:r w:rsidR="00F42A70" w:rsidRPr="000922FC">
        <w:rPr>
          <w:rFonts w:ascii="Arial" w:hAnsi="Arial" w:cs="Arial"/>
          <w:sz w:val="20"/>
          <w:szCs w:val="20"/>
        </w:rPr>
        <w:t>ywnego sposobu zgodnie z pkt. 5</w:t>
      </w:r>
      <w:r w:rsidR="00A636BB" w:rsidRPr="000922FC">
        <w:rPr>
          <w:rFonts w:ascii="Arial" w:hAnsi="Arial" w:cs="Arial"/>
          <w:sz w:val="20"/>
          <w:szCs w:val="20"/>
        </w:rPr>
        <w:t xml:space="preserve">.   </w:t>
      </w:r>
    </w:p>
    <w:p w14:paraId="475D3FA2" w14:textId="77777777" w:rsidR="00A636BB" w:rsidRPr="000922FC" w:rsidRDefault="00004A33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922FC">
        <w:rPr>
          <w:rFonts w:ascii="Arial" w:hAnsi="Arial" w:cs="Arial"/>
          <w:sz w:val="20"/>
          <w:szCs w:val="20"/>
        </w:rPr>
        <w:t xml:space="preserve">4. </w:t>
      </w:r>
      <w:r w:rsidR="00A636BB" w:rsidRPr="000922FC">
        <w:rPr>
          <w:rFonts w:ascii="Arial" w:hAnsi="Arial" w:cs="Arial"/>
          <w:sz w:val="20"/>
          <w:szCs w:val="20"/>
        </w:rPr>
        <w:t xml:space="preserve">Grubość warstwy nie może się różnić od grubości projektowanej o więcej niż 10%. </w:t>
      </w:r>
    </w:p>
    <w:p w14:paraId="475D3FA3" w14:textId="77777777" w:rsidR="00A636BB" w:rsidRPr="000922FC" w:rsidRDefault="00004A33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922FC">
        <w:rPr>
          <w:rFonts w:ascii="Arial" w:hAnsi="Arial" w:cs="Arial"/>
          <w:sz w:val="20"/>
          <w:szCs w:val="20"/>
        </w:rPr>
        <w:t xml:space="preserve">5. </w:t>
      </w:r>
      <w:r w:rsidR="00A636BB" w:rsidRPr="000922FC">
        <w:rPr>
          <w:rFonts w:ascii="Arial" w:hAnsi="Arial" w:cs="Arial"/>
          <w:sz w:val="20"/>
          <w:szCs w:val="20"/>
        </w:rPr>
        <w:t>Właściwości gruntu - badania kruszywa powinny obejmować ocenę wszystkich właściwości określonych w pkt. 2.</w:t>
      </w:r>
      <w:r w:rsidR="00F42A70" w:rsidRPr="000922FC">
        <w:rPr>
          <w:rFonts w:ascii="Arial" w:hAnsi="Arial" w:cs="Arial"/>
          <w:sz w:val="20"/>
          <w:szCs w:val="20"/>
        </w:rPr>
        <w:t>4.</w:t>
      </w:r>
    </w:p>
    <w:p w14:paraId="475D3FA4" w14:textId="77777777" w:rsidR="00A636BB" w:rsidRPr="000922FC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A5" w14:textId="61EA828C" w:rsidR="00A636BB" w:rsidRPr="000922FC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922FC">
        <w:rPr>
          <w:rFonts w:ascii="Arial" w:hAnsi="Arial" w:cs="Arial"/>
          <w:sz w:val="20"/>
          <w:szCs w:val="20"/>
        </w:rPr>
        <w:t xml:space="preserve">Próbki do badań pełnych powinny być pobierane przez Wykonawcę w sposób losowy w obecności </w:t>
      </w:r>
      <w:r w:rsidR="000922FC" w:rsidRPr="000922FC">
        <w:rPr>
          <w:rFonts w:ascii="Arial" w:hAnsi="Arial" w:cs="Arial"/>
          <w:sz w:val="20"/>
          <w:szCs w:val="20"/>
        </w:rPr>
        <w:t>Inspektora nadzoru</w:t>
      </w:r>
      <w:r w:rsidRPr="000922FC">
        <w:rPr>
          <w:rFonts w:ascii="Arial" w:hAnsi="Arial" w:cs="Arial"/>
          <w:sz w:val="20"/>
          <w:szCs w:val="20"/>
        </w:rPr>
        <w:t xml:space="preserve">. </w:t>
      </w:r>
    </w:p>
    <w:p w14:paraId="475D3FA6" w14:textId="77777777" w:rsidR="00A636BB" w:rsidRPr="009A34E8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A8" w14:textId="77777777" w:rsidR="00A636BB" w:rsidRPr="0003259E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03259E">
        <w:rPr>
          <w:rFonts w:ascii="Arial" w:hAnsi="Arial" w:cs="Arial"/>
          <w:b/>
          <w:sz w:val="20"/>
        </w:rPr>
        <w:t xml:space="preserve">7. OBMIAR ROBÓT </w:t>
      </w:r>
    </w:p>
    <w:p w14:paraId="25D54411" w14:textId="77777777" w:rsidR="00061732" w:rsidRDefault="00DD488D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Jednostką obmiarową jest</w:t>
      </w:r>
    </w:p>
    <w:p w14:paraId="3A777895" w14:textId="77777777" w:rsidR="00061732" w:rsidRDefault="00061732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DD488D" w:rsidRPr="0003259E">
        <w:rPr>
          <w:rFonts w:ascii="Arial" w:hAnsi="Arial" w:cs="Arial"/>
          <w:sz w:val="20"/>
          <w:szCs w:val="20"/>
        </w:rPr>
        <w:t xml:space="preserve"> 1m</w:t>
      </w:r>
      <w:r w:rsidR="00DD488D" w:rsidRPr="0003259E">
        <w:rPr>
          <w:rFonts w:ascii="Arial" w:hAnsi="Arial" w:cs="Arial"/>
          <w:sz w:val="20"/>
          <w:szCs w:val="20"/>
          <w:vertAlign w:val="superscript"/>
        </w:rPr>
        <w:t>2</w:t>
      </w:r>
      <w:r w:rsidR="00DD488D" w:rsidRPr="0003259E">
        <w:rPr>
          <w:rFonts w:ascii="Arial" w:hAnsi="Arial" w:cs="Arial"/>
          <w:sz w:val="20"/>
          <w:szCs w:val="20"/>
        </w:rPr>
        <w:t xml:space="preserve"> (metr kwadratowy) lica muru z prefabrykowanych elementów betonowych</w:t>
      </w:r>
      <w:r>
        <w:rPr>
          <w:rFonts w:ascii="Arial" w:hAnsi="Arial" w:cs="Arial"/>
          <w:sz w:val="20"/>
          <w:szCs w:val="20"/>
        </w:rPr>
        <w:t>;</w:t>
      </w:r>
    </w:p>
    <w:p w14:paraId="475D3FA9" w14:textId="4C8E3C81" w:rsidR="00A636BB" w:rsidRPr="0003259E" w:rsidRDefault="00061732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- 1m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(metr sześcienny) wykonanej zasypki.</w:t>
      </w:r>
    </w:p>
    <w:p w14:paraId="475D3FAA" w14:textId="77777777" w:rsidR="00535AA8" w:rsidRPr="0003259E" w:rsidRDefault="00535AA8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AB" w14:textId="77777777" w:rsidR="00A636BB" w:rsidRPr="0003259E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03259E">
        <w:rPr>
          <w:rFonts w:ascii="Arial" w:hAnsi="Arial" w:cs="Arial"/>
          <w:b/>
          <w:sz w:val="20"/>
        </w:rPr>
        <w:t xml:space="preserve">8. ODBIÓR ROBÓT </w:t>
      </w:r>
    </w:p>
    <w:p w14:paraId="475D3FAC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wymagania dotyczące odbioru robót podano w </w:t>
      </w:r>
      <w:proofErr w:type="spellStart"/>
      <w:r w:rsidRPr="0003259E">
        <w:rPr>
          <w:rFonts w:ascii="Arial" w:hAnsi="Arial" w:cs="Arial"/>
          <w:sz w:val="20"/>
          <w:szCs w:val="20"/>
        </w:rPr>
        <w:t>STWiORB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D-</w:t>
      </w:r>
      <w:r w:rsidR="00DD488D" w:rsidRPr="0003259E">
        <w:rPr>
          <w:rFonts w:ascii="Arial" w:hAnsi="Arial" w:cs="Arial"/>
          <w:sz w:val="20"/>
          <w:szCs w:val="20"/>
        </w:rPr>
        <w:t>M-00.00.00. "Wymagania Ogólne".</w:t>
      </w:r>
    </w:p>
    <w:p w14:paraId="475D3FAD" w14:textId="77777777" w:rsidR="00DD488D" w:rsidRPr="0003259E" w:rsidRDefault="00DD488D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Roboty objęte niniejszą Specyfikacją podlegają odbiorowi robót zanikających i ulegających zakryciu, który jest dokonywany na podstawie wyników pomiarów, badań i oceny wizualnej.</w:t>
      </w:r>
    </w:p>
    <w:p w14:paraId="475D3FAE" w14:textId="77777777" w:rsidR="00DD488D" w:rsidRPr="0003259E" w:rsidRDefault="00DD488D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Jeżeli wszystkie badania przewidziane w pkt. 6 dały wynik pozytywny, wykonane roboty należy uznać za wykonane zgodnie z wymaganiami STWIORB. Jeżeli choć jedno badanie dało wynik ujemny wykonane roboty należy uznać za niezgodne z wymaganiami. W tym wypadku Wykonawca jest zobowiązany doprowadzić roboty do zgodności z STWIORB i przedstawić je do ponownego odbioru.</w:t>
      </w:r>
    </w:p>
    <w:p w14:paraId="475D3FAF" w14:textId="77777777" w:rsidR="00A636BB" w:rsidRPr="0003259E" w:rsidRDefault="00A636BB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B0" w14:textId="77777777" w:rsidR="00A636BB" w:rsidRPr="0003259E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03259E">
        <w:rPr>
          <w:rFonts w:ascii="Arial" w:hAnsi="Arial" w:cs="Arial"/>
          <w:b/>
          <w:sz w:val="20"/>
        </w:rPr>
        <w:t xml:space="preserve">9. PODSTAWA PŁATNOŚCI </w:t>
      </w:r>
    </w:p>
    <w:p w14:paraId="475D3FB1" w14:textId="77777777" w:rsidR="00DD488D" w:rsidRPr="00C84849" w:rsidRDefault="00DD488D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>9.1. Ogólne zasady płatności robót</w:t>
      </w:r>
    </w:p>
    <w:p w14:paraId="475D3FB2" w14:textId="77777777" w:rsidR="00DD488D" w:rsidRPr="0003259E" w:rsidRDefault="00DD488D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Ogólne zasady płatności robót podano w Warunkach Kontraktu. </w:t>
      </w:r>
    </w:p>
    <w:p w14:paraId="475D3FB3" w14:textId="77777777" w:rsidR="00DD488D" w:rsidRPr="0003259E" w:rsidRDefault="00DD488D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5D3FB4" w14:textId="77777777" w:rsidR="00DD488D" w:rsidRPr="00C84849" w:rsidRDefault="00DD488D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84849">
        <w:rPr>
          <w:rFonts w:ascii="Arial" w:hAnsi="Arial" w:cs="Arial"/>
          <w:b/>
          <w:color w:val="000000"/>
          <w:sz w:val="20"/>
          <w:szCs w:val="20"/>
        </w:rPr>
        <w:t>9.2. Cena jednostki obmiarowej</w:t>
      </w:r>
    </w:p>
    <w:p w14:paraId="475D3FB5" w14:textId="77777777" w:rsidR="00DD488D" w:rsidRPr="0003259E" w:rsidRDefault="00DD488D" w:rsidP="00DD488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Cena jednostkowa wykonania muru zbrojonego obejmuje:</w:t>
      </w:r>
    </w:p>
    <w:p w14:paraId="475D3FB6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roboty przygotowawcze i pomiarowe,</w:t>
      </w:r>
    </w:p>
    <w:p w14:paraId="475D3FB7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wykonanie wykopu,</w:t>
      </w:r>
    </w:p>
    <w:p w14:paraId="475D3FB8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wykonanie ławy żelbetowej,</w:t>
      </w:r>
    </w:p>
    <w:p w14:paraId="475D3FB9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ustawienie gotowych elewacyjnych betonowych bloczków wraz z łącznikiem,</w:t>
      </w:r>
    </w:p>
    <w:p w14:paraId="475D3FBA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ułożenie i zagęszczenie materiału zasypowego oraz warstwy drenażowej,</w:t>
      </w:r>
    </w:p>
    <w:p w14:paraId="475D3FBB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 xml:space="preserve">ułożenie </w:t>
      </w:r>
      <w:proofErr w:type="spellStart"/>
      <w:r w:rsidRPr="0003259E">
        <w:rPr>
          <w:rFonts w:ascii="Arial" w:hAnsi="Arial" w:cs="Arial"/>
          <w:sz w:val="20"/>
          <w:szCs w:val="20"/>
        </w:rPr>
        <w:t>geo</w:t>
      </w:r>
      <w:r w:rsidR="00F42A70">
        <w:rPr>
          <w:rFonts w:ascii="Arial" w:hAnsi="Arial" w:cs="Arial"/>
          <w:sz w:val="20"/>
          <w:szCs w:val="20"/>
        </w:rPr>
        <w:t>siatki</w:t>
      </w:r>
      <w:proofErr w:type="spellEnd"/>
      <w:r w:rsidRPr="0003259E">
        <w:rPr>
          <w:rFonts w:ascii="Arial" w:hAnsi="Arial" w:cs="Arial"/>
          <w:sz w:val="20"/>
          <w:szCs w:val="20"/>
        </w:rPr>
        <w:t xml:space="preserve"> zbrojącej,</w:t>
      </w:r>
    </w:p>
    <w:p w14:paraId="475D3FBC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ułożenie geo</w:t>
      </w:r>
      <w:r w:rsidR="00F42A70">
        <w:rPr>
          <w:rFonts w:ascii="Arial" w:hAnsi="Arial" w:cs="Arial"/>
          <w:sz w:val="20"/>
          <w:szCs w:val="20"/>
        </w:rPr>
        <w:t>włókniny separacyjnej</w:t>
      </w:r>
      <w:r w:rsidRPr="0003259E">
        <w:rPr>
          <w:rFonts w:ascii="Arial" w:hAnsi="Arial" w:cs="Arial"/>
          <w:sz w:val="20"/>
          <w:szCs w:val="20"/>
        </w:rPr>
        <w:t>,</w:t>
      </w:r>
    </w:p>
    <w:p w14:paraId="475D3FBD" w14:textId="77777777" w:rsidR="00A636BB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wykonanie systemu odwadniającego wraz z ułożeniem folii budowlanej,</w:t>
      </w:r>
    </w:p>
    <w:p w14:paraId="475D3FBE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wykonanie zwieńczenia muru oporowego,</w:t>
      </w:r>
    </w:p>
    <w:p w14:paraId="475D3FBF" w14:textId="77777777" w:rsidR="00DD488D" w:rsidRPr="0003259E" w:rsidRDefault="00DD488D" w:rsidP="007F115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badania i pomiary,</w:t>
      </w:r>
    </w:p>
    <w:p w14:paraId="475D3FC1" w14:textId="7978C6CA" w:rsidR="00B63479" w:rsidRPr="001E33D7" w:rsidRDefault="00DD488D" w:rsidP="001E33D7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3259E">
        <w:rPr>
          <w:rFonts w:ascii="Arial" w:hAnsi="Arial" w:cs="Arial"/>
          <w:sz w:val="20"/>
          <w:szCs w:val="20"/>
        </w:rPr>
        <w:t>uprzątnięcie terenu po zakończeniu robót.</w:t>
      </w:r>
    </w:p>
    <w:p w14:paraId="475D3FC2" w14:textId="77777777" w:rsidR="00A636BB" w:rsidRPr="009E2E82" w:rsidRDefault="00A636BB" w:rsidP="00734E5D">
      <w:pPr>
        <w:pStyle w:val="Nagwek1"/>
        <w:spacing w:before="240" w:after="120"/>
        <w:rPr>
          <w:rFonts w:ascii="Arial" w:hAnsi="Arial" w:cs="Arial"/>
          <w:b/>
          <w:sz w:val="20"/>
        </w:rPr>
      </w:pPr>
      <w:r w:rsidRPr="009E2E82">
        <w:rPr>
          <w:rFonts w:ascii="Arial" w:hAnsi="Arial" w:cs="Arial"/>
          <w:b/>
          <w:sz w:val="20"/>
        </w:rPr>
        <w:t xml:space="preserve">10. PRZEPISY ZWIĄZANE </w:t>
      </w:r>
    </w:p>
    <w:p w14:paraId="475D3FC3" w14:textId="77777777" w:rsidR="00A636BB" w:rsidRPr="009E2E82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9E2E82">
        <w:rPr>
          <w:rFonts w:ascii="Arial" w:hAnsi="Arial" w:cs="Arial"/>
          <w:b/>
          <w:color w:val="000000"/>
          <w:sz w:val="20"/>
          <w:szCs w:val="20"/>
        </w:rPr>
        <w:t>10.1. Normy</w:t>
      </w:r>
    </w:p>
    <w:p w14:paraId="475D3FC4" w14:textId="77777777" w:rsidR="00A636BB" w:rsidRPr="00E934EA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934EA">
        <w:rPr>
          <w:rFonts w:ascii="Arial" w:hAnsi="Arial" w:cs="Arial"/>
          <w:sz w:val="20"/>
          <w:szCs w:val="20"/>
        </w:rPr>
        <w:lastRenderedPageBreak/>
        <w:t>[</w:t>
      </w:r>
      <w:r w:rsidR="0024748A" w:rsidRPr="00E934EA">
        <w:rPr>
          <w:rFonts w:ascii="Arial" w:hAnsi="Arial" w:cs="Arial"/>
          <w:sz w:val="20"/>
          <w:szCs w:val="20"/>
        </w:rPr>
        <w:t>1</w:t>
      </w:r>
      <w:r w:rsidRPr="00E934EA">
        <w:rPr>
          <w:rFonts w:ascii="Arial" w:hAnsi="Arial" w:cs="Arial"/>
          <w:sz w:val="20"/>
          <w:szCs w:val="20"/>
        </w:rPr>
        <w:t>]</w:t>
      </w:r>
      <w:r w:rsidR="006556DE">
        <w:rPr>
          <w:rFonts w:ascii="Arial" w:hAnsi="Arial" w:cs="Arial"/>
          <w:sz w:val="20"/>
          <w:szCs w:val="20"/>
        </w:rPr>
        <w:t xml:space="preserve"> </w:t>
      </w:r>
      <w:r w:rsidR="00A636BB" w:rsidRPr="00E934EA">
        <w:rPr>
          <w:rFonts w:ascii="Arial" w:hAnsi="Arial" w:cs="Arial"/>
          <w:sz w:val="20"/>
          <w:szCs w:val="20"/>
        </w:rPr>
        <w:t>PN-EN 991</w:t>
      </w:r>
      <w:r w:rsidR="00E934EA" w:rsidRPr="00E934EA">
        <w:rPr>
          <w:rFonts w:ascii="Arial" w:hAnsi="Arial" w:cs="Arial"/>
          <w:sz w:val="20"/>
          <w:szCs w:val="20"/>
        </w:rPr>
        <w:t>:1999</w:t>
      </w:r>
      <w:r w:rsidR="006556DE">
        <w:rPr>
          <w:rFonts w:ascii="Arial" w:hAnsi="Arial" w:cs="Arial"/>
          <w:sz w:val="20"/>
          <w:szCs w:val="20"/>
        </w:rPr>
        <w:t xml:space="preserve"> </w:t>
      </w:r>
      <w:r w:rsidR="00A636BB" w:rsidRPr="00E934EA">
        <w:rPr>
          <w:rFonts w:ascii="Arial" w:hAnsi="Arial" w:cs="Arial"/>
          <w:sz w:val="20"/>
          <w:szCs w:val="20"/>
        </w:rPr>
        <w:t>Oznaczanie wymiarów prefabrykowanych elementów zbrojonych z autoklawizowanego betonu komórkowego lub z betonu lekkiego kruszywowego o otwartej strukturze</w:t>
      </w:r>
    </w:p>
    <w:p w14:paraId="475D3FC5" w14:textId="77777777" w:rsidR="00A636BB" w:rsidRPr="00052449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52449">
        <w:rPr>
          <w:rFonts w:ascii="Arial" w:hAnsi="Arial" w:cs="Arial"/>
          <w:sz w:val="20"/>
          <w:szCs w:val="20"/>
        </w:rPr>
        <w:t>[</w:t>
      </w:r>
      <w:r w:rsidR="0024748A" w:rsidRPr="00052449">
        <w:rPr>
          <w:rFonts w:ascii="Arial" w:hAnsi="Arial" w:cs="Arial"/>
          <w:sz w:val="20"/>
          <w:szCs w:val="20"/>
        </w:rPr>
        <w:t>2</w:t>
      </w:r>
      <w:r w:rsidRPr="00052449">
        <w:rPr>
          <w:rFonts w:ascii="Arial" w:hAnsi="Arial" w:cs="Arial"/>
          <w:sz w:val="20"/>
          <w:szCs w:val="20"/>
        </w:rPr>
        <w:t>]</w:t>
      </w:r>
      <w:r w:rsidR="0024748A" w:rsidRPr="00052449">
        <w:rPr>
          <w:rFonts w:ascii="Arial" w:hAnsi="Arial" w:cs="Arial"/>
          <w:sz w:val="20"/>
          <w:szCs w:val="20"/>
        </w:rPr>
        <w:t xml:space="preserve"> </w:t>
      </w:r>
      <w:r w:rsidR="00A636BB" w:rsidRPr="00052449">
        <w:rPr>
          <w:rFonts w:ascii="Arial" w:hAnsi="Arial" w:cs="Arial"/>
          <w:sz w:val="20"/>
          <w:szCs w:val="20"/>
        </w:rPr>
        <w:t>PN-EN 14475</w:t>
      </w:r>
      <w:r w:rsidR="00052449" w:rsidRPr="00052449">
        <w:rPr>
          <w:rFonts w:ascii="Arial" w:hAnsi="Arial" w:cs="Arial"/>
          <w:sz w:val="20"/>
          <w:szCs w:val="20"/>
        </w:rPr>
        <w:t>:2006</w:t>
      </w:r>
      <w:r w:rsidR="00A636BB" w:rsidRPr="00052449">
        <w:rPr>
          <w:rFonts w:ascii="Arial" w:hAnsi="Arial" w:cs="Arial"/>
          <w:sz w:val="20"/>
          <w:szCs w:val="20"/>
        </w:rPr>
        <w:tab/>
        <w:t>Wykonawstwo specjalnych robót geotechnicznych - Grunt zbrojony</w:t>
      </w:r>
    </w:p>
    <w:p w14:paraId="475D3FC6" w14:textId="77777777" w:rsidR="00A636BB" w:rsidRPr="00052449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52449">
        <w:rPr>
          <w:rFonts w:ascii="Arial" w:hAnsi="Arial" w:cs="Arial"/>
          <w:sz w:val="20"/>
          <w:szCs w:val="20"/>
        </w:rPr>
        <w:t>[</w:t>
      </w:r>
      <w:r w:rsidR="0024748A" w:rsidRPr="00052449">
        <w:rPr>
          <w:rFonts w:ascii="Arial" w:hAnsi="Arial" w:cs="Arial"/>
          <w:sz w:val="20"/>
          <w:szCs w:val="20"/>
        </w:rPr>
        <w:t>3</w:t>
      </w:r>
      <w:r w:rsidRPr="00052449">
        <w:rPr>
          <w:rFonts w:ascii="Arial" w:hAnsi="Arial" w:cs="Arial"/>
          <w:sz w:val="20"/>
          <w:szCs w:val="20"/>
        </w:rPr>
        <w:t>]</w:t>
      </w:r>
      <w:r w:rsidR="0024748A" w:rsidRPr="00052449">
        <w:rPr>
          <w:rFonts w:ascii="Arial" w:hAnsi="Arial" w:cs="Arial"/>
          <w:sz w:val="20"/>
          <w:szCs w:val="20"/>
        </w:rPr>
        <w:t xml:space="preserve"> </w:t>
      </w:r>
      <w:r w:rsidR="006556DE">
        <w:rPr>
          <w:rFonts w:ascii="Arial" w:hAnsi="Arial" w:cs="Arial"/>
          <w:sz w:val="20"/>
          <w:szCs w:val="20"/>
        </w:rPr>
        <w:t xml:space="preserve">PN-EN </w:t>
      </w:r>
      <w:r w:rsidR="00A636BB" w:rsidRPr="00052449">
        <w:rPr>
          <w:rFonts w:ascii="Arial" w:hAnsi="Arial" w:cs="Arial"/>
          <w:sz w:val="20"/>
          <w:szCs w:val="20"/>
        </w:rPr>
        <w:t>13242</w:t>
      </w:r>
      <w:r w:rsidR="00052449" w:rsidRPr="00052449">
        <w:rPr>
          <w:rFonts w:ascii="Arial" w:hAnsi="Arial" w:cs="Arial"/>
          <w:sz w:val="20"/>
          <w:szCs w:val="20"/>
        </w:rPr>
        <w:t>+A1:2010</w:t>
      </w:r>
      <w:r w:rsidR="006556DE">
        <w:rPr>
          <w:rFonts w:ascii="Arial" w:hAnsi="Arial" w:cs="Arial"/>
          <w:sz w:val="20"/>
          <w:szCs w:val="20"/>
        </w:rPr>
        <w:t xml:space="preserve"> </w:t>
      </w:r>
      <w:r w:rsidR="00A636BB" w:rsidRPr="00052449">
        <w:rPr>
          <w:rFonts w:ascii="Arial" w:hAnsi="Arial" w:cs="Arial"/>
          <w:sz w:val="20"/>
          <w:szCs w:val="20"/>
        </w:rPr>
        <w:t>Kruszywa do niezwiązanych i hydraulicznie związanych materiałów stosowanych w obiektach budowlanych i budownictwie drogowym</w:t>
      </w:r>
    </w:p>
    <w:p w14:paraId="475D3FC7" w14:textId="77777777" w:rsidR="00A636BB" w:rsidRPr="00FB7876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B7876">
        <w:rPr>
          <w:rFonts w:ascii="Arial" w:hAnsi="Arial" w:cs="Arial"/>
          <w:sz w:val="20"/>
          <w:szCs w:val="20"/>
        </w:rPr>
        <w:t>[</w:t>
      </w:r>
      <w:r w:rsidR="0024748A" w:rsidRPr="00FB7876">
        <w:rPr>
          <w:rFonts w:ascii="Arial" w:hAnsi="Arial" w:cs="Arial"/>
          <w:sz w:val="20"/>
          <w:szCs w:val="20"/>
        </w:rPr>
        <w:t>4</w:t>
      </w:r>
      <w:r w:rsidRPr="00FB7876">
        <w:rPr>
          <w:rFonts w:ascii="Arial" w:hAnsi="Arial" w:cs="Arial"/>
          <w:sz w:val="20"/>
          <w:szCs w:val="20"/>
        </w:rPr>
        <w:t>]</w:t>
      </w:r>
      <w:r w:rsidR="0024748A" w:rsidRPr="00FB7876">
        <w:rPr>
          <w:rFonts w:ascii="Arial" w:hAnsi="Arial" w:cs="Arial"/>
          <w:sz w:val="20"/>
          <w:szCs w:val="20"/>
        </w:rPr>
        <w:t xml:space="preserve"> </w:t>
      </w:r>
      <w:r w:rsidR="00A636BB" w:rsidRPr="00FB7876">
        <w:rPr>
          <w:rFonts w:ascii="Arial" w:hAnsi="Arial" w:cs="Arial"/>
          <w:sz w:val="20"/>
          <w:szCs w:val="20"/>
        </w:rPr>
        <w:t>PN-EN 13251</w:t>
      </w:r>
      <w:r w:rsidR="00FB7876" w:rsidRPr="00FB7876">
        <w:rPr>
          <w:rFonts w:ascii="Arial" w:hAnsi="Arial" w:cs="Arial"/>
          <w:sz w:val="20"/>
          <w:szCs w:val="20"/>
        </w:rPr>
        <w:t>:2016-11</w:t>
      </w:r>
      <w:r w:rsidR="006556D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636BB" w:rsidRPr="00FB7876">
        <w:rPr>
          <w:rFonts w:ascii="Arial" w:hAnsi="Arial" w:cs="Arial"/>
          <w:sz w:val="20"/>
          <w:szCs w:val="20"/>
        </w:rPr>
        <w:t>Geotekstylia</w:t>
      </w:r>
      <w:proofErr w:type="spellEnd"/>
      <w:r w:rsidR="00A636BB" w:rsidRPr="00FB7876">
        <w:rPr>
          <w:rFonts w:ascii="Arial" w:hAnsi="Arial" w:cs="Arial"/>
          <w:sz w:val="20"/>
          <w:szCs w:val="20"/>
        </w:rPr>
        <w:t xml:space="preserve"> i wyroby pokrewne. Właściwości wymagane w odniesieniu do wyrobów stosowanych w robotach ziemnych, fundamentowaniu i konstrukcjach oporowych</w:t>
      </w:r>
    </w:p>
    <w:p w14:paraId="475D3FC8" w14:textId="77777777" w:rsidR="00A636BB" w:rsidRPr="00FB7876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B7876">
        <w:rPr>
          <w:rFonts w:ascii="Arial" w:hAnsi="Arial" w:cs="Arial"/>
          <w:sz w:val="20"/>
          <w:szCs w:val="20"/>
        </w:rPr>
        <w:t>[</w:t>
      </w:r>
      <w:r w:rsidR="0024748A" w:rsidRPr="00FB7876">
        <w:rPr>
          <w:rFonts w:ascii="Arial" w:hAnsi="Arial" w:cs="Arial"/>
          <w:sz w:val="20"/>
          <w:szCs w:val="20"/>
        </w:rPr>
        <w:t>5</w:t>
      </w:r>
      <w:r w:rsidRPr="00FB7876">
        <w:rPr>
          <w:rFonts w:ascii="Arial" w:hAnsi="Arial" w:cs="Arial"/>
          <w:sz w:val="20"/>
          <w:szCs w:val="20"/>
        </w:rPr>
        <w:t>]</w:t>
      </w:r>
      <w:r w:rsidR="0024748A" w:rsidRPr="00FB7876">
        <w:rPr>
          <w:rFonts w:ascii="Arial" w:hAnsi="Arial" w:cs="Arial"/>
          <w:sz w:val="20"/>
          <w:szCs w:val="20"/>
        </w:rPr>
        <w:t xml:space="preserve"> </w:t>
      </w:r>
      <w:r w:rsidR="00A636BB" w:rsidRPr="00FB7876">
        <w:rPr>
          <w:rFonts w:ascii="Arial" w:hAnsi="Arial" w:cs="Arial"/>
          <w:sz w:val="20"/>
          <w:szCs w:val="20"/>
        </w:rPr>
        <w:t>PN-EN ISO 10319</w:t>
      </w:r>
      <w:r w:rsidR="00FB7876" w:rsidRPr="00FB7876">
        <w:rPr>
          <w:rFonts w:ascii="Arial" w:hAnsi="Arial" w:cs="Arial"/>
          <w:sz w:val="20"/>
          <w:szCs w:val="20"/>
        </w:rPr>
        <w:t>:2015-08</w:t>
      </w:r>
      <w:r w:rsidR="00A636BB" w:rsidRPr="00FB7876">
        <w:rPr>
          <w:rFonts w:ascii="Arial" w:hAnsi="Arial" w:cs="Arial"/>
          <w:sz w:val="20"/>
          <w:szCs w:val="20"/>
        </w:rPr>
        <w:tab/>
      </w:r>
      <w:proofErr w:type="spellStart"/>
      <w:r w:rsidR="00A636BB" w:rsidRPr="00FB7876">
        <w:rPr>
          <w:rFonts w:ascii="Arial" w:hAnsi="Arial" w:cs="Arial"/>
          <w:sz w:val="20"/>
          <w:szCs w:val="20"/>
        </w:rPr>
        <w:t>Geosyntetyki</w:t>
      </w:r>
      <w:proofErr w:type="spellEnd"/>
      <w:r w:rsidR="00A636BB" w:rsidRPr="00FB7876">
        <w:rPr>
          <w:rFonts w:ascii="Arial" w:hAnsi="Arial" w:cs="Arial"/>
          <w:sz w:val="20"/>
          <w:szCs w:val="20"/>
        </w:rPr>
        <w:t>. Badanie wytrzymałości na rozciąganie metodą szerokich próbek</w:t>
      </w:r>
    </w:p>
    <w:p w14:paraId="475D3FC9" w14:textId="77777777" w:rsidR="00A636BB" w:rsidRPr="00F42A70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  <w:r w:rsidRPr="00FB7876">
        <w:rPr>
          <w:rFonts w:ascii="Arial" w:hAnsi="Arial" w:cs="Arial"/>
          <w:sz w:val="20"/>
          <w:szCs w:val="20"/>
        </w:rPr>
        <w:t>[</w:t>
      </w:r>
      <w:r w:rsidR="0024748A" w:rsidRPr="00FB7876">
        <w:rPr>
          <w:rFonts w:ascii="Arial" w:hAnsi="Arial" w:cs="Arial"/>
          <w:sz w:val="20"/>
          <w:szCs w:val="20"/>
        </w:rPr>
        <w:t>6</w:t>
      </w:r>
      <w:r w:rsidRPr="00FB7876">
        <w:rPr>
          <w:rFonts w:ascii="Arial" w:hAnsi="Arial" w:cs="Arial"/>
          <w:sz w:val="20"/>
          <w:szCs w:val="20"/>
        </w:rPr>
        <w:t>]</w:t>
      </w:r>
      <w:r w:rsidR="0024748A" w:rsidRPr="00FB7876">
        <w:rPr>
          <w:rFonts w:ascii="Arial" w:hAnsi="Arial" w:cs="Arial"/>
          <w:sz w:val="20"/>
          <w:szCs w:val="20"/>
        </w:rPr>
        <w:t xml:space="preserve"> </w:t>
      </w:r>
      <w:r w:rsidR="00A636BB" w:rsidRPr="00FB7876">
        <w:rPr>
          <w:rFonts w:ascii="Arial" w:hAnsi="Arial" w:cs="Arial"/>
          <w:sz w:val="20"/>
          <w:szCs w:val="20"/>
        </w:rPr>
        <w:t>PN-EN ISO 13431</w:t>
      </w:r>
      <w:r w:rsidR="00FB7876" w:rsidRPr="00FB7876">
        <w:rPr>
          <w:rFonts w:ascii="Arial" w:hAnsi="Arial" w:cs="Arial"/>
          <w:sz w:val="20"/>
          <w:szCs w:val="20"/>
        </w:rPr>
        <w:t>:2002</w:t>
      </w:r>
      <w:r w:rsidR="00FB787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636BB" w:rsidRPr="00FB7876">
        <w:rPr>
          <w:rFonts w:ascii="Arial" w:hAnsi="Arial" w:cs="Arial"/>
          <w:sz w:val="20"/>
          <w:szCs w:val="20"/>
        </w:rPr>
        <w:t>Geotekstylia</w:t>
      </w:r>
      <w:proofErr w:type="spellEnd"/>
      <w:r w:rsidR="00A636BB" w:rsidRPr="00FB7876">
        <w:rPr>
          <w:rFonts w:ascii="Arial" w:hAnsi="Arial" w:cs="Arial"/>
          <w:sz w:val="20"/>
          <w:szCs w:val="20"/>
        </w:rPr>
        <w:t xml:space="preserve"> i wyroby pokrewne</w:t>
      </w:r>
      <w:r w:rsidR="00FB7876" w:rsidRPr="00FB7876">
        <w:rPr>
          <w:rFonts w:ascii="Arial" w:hAnsi="Arial" w:cs="Arial"/>
          <w:sz w:val="20"/>
          <w:szCs w:val="20"/>
        </w:rPr>
        <w:t>. Wyznaczanie pełzania podczas rozciągania i zniszczenia przy pełzaniu</w:t>
      </w:r>
    </w:p>
    <w:p w14:paraId="475D3FCA" w14:textId="77777777" w:rsidR="00A636BB" w:rsidRPr="009E2E82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E2E82">
        <w:rPr>
          <w:rFonts w:ascii="Arial" w:hAnsi="Arial" w:cs="Arial"/>
          <w:sz w:val="20"/>
          <w:szCs w:val="20"/>
        </w:rPr>
        <w:t>[</w:t>
      </w:r>
      <w:r w:rsidR="0024748A" w:rsidRPr="009E2E82">
        <w:rPr>
          <w:rFonts w:ascii="Arial" w:hAnsi="Arial" w:cs="Arial"/>
          <w:sz w:val="20"/>
          <w:szCs w:val="20"/>
        </w:rPr>
        <w:t>7</w:t>
      </w:r>
      <w:r w:rsidRPr="009E2E82">
        <w:rPr>
          <w:rFonts w:ascii="Arial" w:hAnsi="Arial" w:cs="Arial"/>
          <w:sz w:val="20"/>
          <w:szCs w:val="20"/>
        </w:rPr>
        <w:t>]</w:t>
      </w:r>
      <w:r w:rsidR="0024748A" w:rsidRPr="009E2E82">
        <w:rPr>
          <w:rFonts w:ascii="Arial" w:hAnsi="Arial" w:cs="Arial"/>
          <w:sz w:val="20"/>
          <w:szCs w:val="20"/>
        </w:rPr>
        <w:t xml:space="preserve"> </w:t>
      </w:r>
      <w:r w:rsidR="00A636BB" w:rsidRPr="009E2E82">
        <w:rPr>
          <w:rFonts w:ascii="Arial" w:hAnsi="Arial" w:cs="Arial"/>
          <w:sz w:val="20"/>
          <w:szCs w:val="20"/>
        </w:rPr>
        <w:t>PN-</w:t>
      </w:r>
      <w:r w:rsidR="009E2E82" w:rsidRPr="009E2E82">
        <w:rPr>
          <w:rFonts w:ascii="Arial" w:hAnsi="Arial" w:cs="Arial"/>
          <w:sz w:val="20"/>
          <w:szCs w:val="20"/>
        </w:rPr>
        <w:t>EN 1997-1:2008</w:t>
      </w:r>
      <w:r w:rsidR="00A636BB" w:rsidRPr="009E2E82">
        <w:rPr>
          <w:rFonts w:ascii="Arial" w:hAnsi="Arial" w:cs="Arial"/>
          <w:sz w:val="20"/>
          <w:szCs w:val="20"/>
        </w:rPr>
        <w:tab/>
      </w:r>
      <w:proofErr w:type="spellStart"/>
      <w:r w:rsidR="009E2E82" w:rsidRPr="009E2E82">
        <w:rPr>
          <w:rFonts w:ascii="Arial" w:hAnsi="Arial" w:cs="Arial"/>
          <w:sz w:val="20"/>
          <w:szCs w:val="20"/>
        </w:rPr>
        <w:t>Eurokod</w:t>
      </w:r>
      <w:proofErr w:type="spellEnd"/>
      <w:r w:rsidR="009E2E82" w:rsidRPr="009E2E82">
        <w:rPr>
          <w:rFonts w:ascii="Arial" w:hAnsi="Arial" w:cs="Arial"/>
          <w:sz w:val="20"/>
          <w:szCs w:val="20"/>
        </w:rPr>
        <w:t xml:space="preserve"> 7 – Projektowanie geotechniczne – Część 1: Zasady ogólne</w:t>
      </w:r>
      <w:r w:rsidR="00A636BB" w:rsidRPr="009E2E82">
        <w:rPr>
          <w:rFonts w:ascii="Arial" w:hAnsi="Arial" w:cs="Arial"/>
          <w:sz w:val="20"/>
          <w:szCs w:val="20"/>
        </w:rPr>
        <w:t xml:space="preserve"> </w:t>
      </w:r>
    </w:p>
    <w:p w14:paraId="475D3FCB" w14:textId="77777777" w:rsidR="009E2E82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E2E82">
        <w:rPr>
          <w:rFonts w:ascii="Arial" w:hAnsi="Arial" w:cs="Arial"/>
          <w:sz w:val="20"/>
          <w:szCs w:val="20"/>
        </w:rPr>
        <w:t>[</w:t>
      </w:r>
      <w:r w:rsidR="0024748A" w:rsidRPr="009E2E82">
        <w:rPr>
          <w:rFonts w:ascii="Arial" w:hAnsi="Arial" w:cs="Arial"/>
          <w:sz w:val="20"/>
          <w:szCs w:val="20"/>
        </w:rPr>
        <w:t>8</w:t>
      </w:r>
      <w:r w:rsidRPr="009E2E82">
        <w:rPr>
          <w:rFonts w:ascii="Arial" w:hAnsi="Arial" w:cs="Arial"/>
          <w:sz w:val="20"/>
          <w:szCs w:val="20"/>
        </w:rPr>
        <w:t>]</w:t>
      </w:r>
      <w:r w:rsidR="0024748A" w:rsidRPr="009E2E82">
        <w:rPr>
          <w:rFonts w:ascii="Arial" w:hAnsi="Arial" w:cs="Arial"/>
          <w:sz w:val="20"/>
          <w:szCs w:val="20"/>
        </w:rPr>
        <w:t xml:space="preserve"> </w:t>
      </w:r>
      <w:r w:rsidR="006556DE" w:rsidRPr="006556DE">
        <w:rPr>
          <w:rFonts w:ascii="Arial" w:hAnsi="Arial" w:cs="Arial"/>
          <w:sz w:val="20"/>
          <w:szCs w:val="20"/>
        </w:rPr>
        <w:t>PN-B-04481</w:t>
      </w:r>
      <w:r w:rsidR="006556DE" w:rsidRPr="006556DE">
        <w:rPr>
          <w:rFonts w:ascii="Arial" w:hAnsi="Arial" w:cs="Arial"/>
          <w:sz w:val="20"/>
          <w:szCs w:val="20"/>
        </w:rPr>
        <w:tab/>
        <w:t>Grunty budowlane. Badania próbek gruntu</w:t>
      </w:r>
    </w:p>
    <w:p w14:paraId="475D3FCC" w14:textId="77777777" w:rsidR="006556DE" w:rsidRDefault="009E2E82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1BAA">
        <w:rPr>
          <w:rFonts w:ascii="Arial" w:hAnsi="Arial" w:cs="Arial"/>
          <w:sz w:val="20"/>
          <w:szCs w:val="20"/>
        </w:rPr>
        <w:t xml:space="preserve">[9] </w:t>
      </w:r>
      <w:r w:rsidR="006556DE" w:rsidRPr="00FC1BAA">
        <w:rPr>
          <w:rFonts w:ascii="Arial" w:hAnsi="Arial" w:cs="Arial"/>
          <w:sz w:val="20"/>
          <w:szCs w:val="20"/>
        </w:rPr>
        <w:t>PN-EN</w:t>
      </w:r>
      <w:r w:rsidR="006556DE" w:rsidRPr="006556DE">
        <w:rPr>
          <w:rFonts w:ascii="Arial" w:hAnsi="Arial" w:cs="Arial"/>
          <w:sz w:val="20"/>
          <w:szCs w:val="20"/>
        </w:rPr>
        <w:t xml:space="preserve"> 206+A2:2021-08 </w:t>
      </w:r>
      <w:r w:rsidR="006556DE">
        <w:rPr>
          <w:rFonts w:ascii="Arial" w:hAnsi="Arial" w:cs="Arial"/>
          <w:sz w:val="20"/>
          <w:szCs w:val="20"/>
        </w:rPr>
        <w:t>Beton – Wymagania, właściwości użytkowe, produkcja i zgodność</w:t>
      </w:r>
    </w:p>
    <w:p w14:paraId="475D3FCD" w14:textId="77777777" w:rsidR="009E2E82" w:rsidRPr="006556DE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</w:t>
      </w:r>
      <w:r w:rsidR="0024748A" w:rsidRPr="006556DE">
        <w:rPr>
          <w:rFonts w:ascii="Arial" w:hAnsi="Arial" w:cs="Arial"/>
          <w:sz w:val="20"/>
          <w:szCs w:val="20"/>
        </w:rPr>
        <w:t>10</w:t>
      </w:r>
      <w:r w:rsidRPr="006556DE">
        <w:rPr>
          <w:rFonts w:ascii="Arial" w:hAnsi="Arial" w:cs="Arial"/>
          <w:sz w:val="20"/>
          <w:szCs w:val="20"/>
        </w:rPr>
        <w:t>]</w:t>
      </w:r>
      <w:r w:rsidR="0024748A" w:rsidRPr="006556DE">
        <w:rPr>
          <w:rFonts w:ascii="Arial" w:hAnsi="Arial" w:cs="Arial"/>
          <w:sz w:val="20"/>
          <w:szCs w:val="20"/>
        </w:rPr>
        <w:t xml:space="preserve"> </w:t>
      </w:r>
      <w:r w:rsidR="009E2E82" w:rsidRPr="006556DE">
        <w:rPr>
          <w:rFonts w:ascii="Arial" w:hAnsi="Arial" w:cs="Arial"/>
          <w:sz w:val="20"/>
          <w:szCs w:val="20"/>
        </w:rPr>
        <w:t>PN-S-02205:1998</w:t>
      </w:r>
      <w:r w:rsidR="009E2E82" w:rsidRPr="006556DE">
        <w:rPr>
          <w:rFonts w:ascii="Arial" w:hAnsi="Arial" w:cs="Arial"/>
          <w:sz w:val="20"/>
          <w:szCs w:val="20"/>
        </w:rPr>
        <w:tab/>
        <w:t xml:space="preserve">Drogi samochodowe – Roboty ziemne – Wymagania i badania. </w:t>
      </w:r>
    </w:p>
    <w:p w14:paraId="475D3FCE" w14:textId="77777777" w:rsidR="00A636BB" w:rsidRDefault="00F42A70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</w:t>
      </w:r>
      <w:r w:rsidR="0024748A" w:rsidRPr="006556DE">
        <w:rPr>
          <w:rFonts w:ascii="Arial" w:hAnsi="Arial" w:cs="Arial"/>
          <w:sz w:val="20"/>
          <w:szCs w:val="20"/>
        </w:rPr>
        <w:t>11</w:t>
      </w:r>
      <w:r w:rsidRPr="006556DE">
        <w:rPr>
          <w:rFonts w:ascii="Arial" w:hAnsi="Arial" w:cs="Arial"/>
          <w:sz w:val="20"/>
          <w:szCs w:val="20"/>
        </w:rPr>
        <w:t>]</w:t>
      </w:r>
      <w:r w:rsidR="0024748A" w:rsidRPr="006556DE">
        <w:rPr>
          <w:rFonts w:ascii="Arial" w:hAnsi="Arial" w:cs="Arial"/>
          <w:sz w:val="20"/>
          <w:szCs w:val="20"/>
        </w:rPr>
        <w:t xml:space="preserve"> PN-EN 771-3</w:t>
      </w:r>
      <w:r w:rsidR="00FB7876" w:rsidRPr="006556DE">
        <w:rPr>
          <w:rFonts w:ascii="Arial" w:hAnsi="Arial" w:cs="Arial"/>
          <w:sz w:val="20"/>
          <w:szCs w:val="20"/>
        </w:rPr>
        <w:t>+A1:2015-10</w:t>
      </w:r>
      <w:r w:rsidR="0024748A" w:rsidRPr="006556DE">
        <w:rPr>
          <w:rFonts w:ascii="Arial" w:hAnsi="Arial" w:cs="Arial"/>
          <w:sz w:val="20"/>
          <w:szCs w:val="20"/>
        </w:rPr>
        <w:tab/>
      </w:r>
      <w:r w:rsidR="00A636BB" w:rsidRPr="006556DE">
        <w:rPr>
          <w:rFonts w:ascii="Arial" w:hAnsi="Arial" w:cs="Arial"/>
          <w:sz w:val="20"/>
          <w:szCs w:val="20"/>
        </w:rPr>
        <w:t>Wymagania dotyczące elementów murowych -- Część 3: Elementy murowe z betonu kruszywowego (z kruszywami zwykłymi i lekkimi)</w:t>
      </w:r>
    </w:p>
    <w:p w14:paraId="38A193C2" w14:textId="0636B5CD" w:rsidR="00DE3B4F" w:rsidRPr="006556DE" w:rsidRDefault="00DE3B4F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[12] </w:t>
      </w:r>
      <w:r w:rsidRPr="00DE3B4F">
        <w:rPr>
          <w:rFonts w:ascii="Arial" w:hAnsi="Arial" w:cs="Arial"/>
          <w:sz w:val="20"/>
          <w:szCs w:val="20"/>
        </w:rPr>
        <w:t xml:space="preserve">PN-EN ISO 9862:2007 </w:t>
      </w:r>
      <w:proofErr w:type="spellStart"/>
      <w:r w:rsidRPr="00DE3B4F">
        <w:rPr>
          <w:rFonts w:ascii="Arial" w:hAnsi="Arial" w:cs="Arial"/>
          <w:sz w:val="20"/>
          <w:szCs w:val="20"/>
        </w:rPr>
        <w:t>Geosyntetyki</w:t>
      </w:r>
      <w:proofErr w:type="spellEnd"/>
      <w:r w:rsidRPr="00DE3B4F">
        <w:rPr>
          <w:rFonts w:ascii="Arial" w:hAnsi="Arial" w:cs="Arial"/>
          <w:sz w:val="20"/>
          <w:szCs w:val="20"/>
        </w:rPr>
        <w:t xml:space="preserve"> -- Pobieranie próbek laboratoryjnych i przygotowywanie próbek do badań</w:t>
      </w:r>
    </w:p>
    <w:p w14:paraId="475D3FCF" w14:textId="77777777" w:rsidR="00A636BB" w:rsidRPr="00C54501" w:rsidRDefault="00A636BB" w:rsidP="00C84849">
      <w:pPr>
        <w:tabs>
          <w:tab w:val="left" w:pos="426"/>
        </w:tabs>
        <w:spacing w:before="120" w:after="120" w:line="24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C54501">
        <w:rPr>
          <w:rFonts w:ascii="Arial" w:hAnsi="Arial" w:cs="Arial"/>
          <w:b/>
          <w:color w:val="000000"/>
          <w:sz w:val="20"/>
          <w:szCs w:val="20"/>
        </w:rPr>
        <w:t>10.2. Inne dokumenty</w:t>
      </w:r>
    </w:p>
    <w:p w14:paraId="475D3FD0" w14:textId="44A665B4" w:rsidR="001E6C85" w:rsidRPr="006556DE" w:rsidRDefault="00DE3B4F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[13]</w:t>
      </w:r>
      <w:r w:rsidR="001E6C85" w:rsidRPr="006556DE">
        <w:rPr>
          <w:rFonts w:ascii="Arial" w:hAnsi="Arial" w:cs="Arial"/>
          <w:sz w:val="20"/>
          <w:szCs w:val="20"/>
        </w:rPr>
        <w:t xml:space="preserve"> Instrukcja nr ITB nr 429/2007 „Projektowanie konstrukcji oporowych, stromych skarp i nasypów z gruntu zbrojonego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geosyntetykami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>”.</w:t>
      </w:r>
    </w:p>
    <w:p w14:paraId="475D3FD1" w14:textId="3E98935E" w:rsidR="001E6C85" w:rsidRPr="006556DE" w:rsidRDefault="001A10D7" w:rsidP="00B6347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[1</w:t>
      </w:r>
      <w:r w:rsidR="00DE3B4F">
        <w:rPr>
          <w:rFonts w:ascii="Arial" w:hAnsi="Arial" w:cs="Arial"/>
          <w:sz w:val="20"/>
          <w:szCs w:val="20"/>
        </w:rPr>
        <w:t>4</w:t>
      </w:r>
      <w:r w:rsidRPr="006556DE">
        <w:rPr>
          <w:rFonts w:ascii="Arial" w:hAnsi="Arial" w:cs="Arial"/>
          <w:sz w:val="20"/>
          <w:szCs w:val="20"/>
        </w:rPr>
        <w:t>]</w:t>
      </w:r>
      <w:r w:rsidR="001E6C85" w:rsidRPr="006556D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Recomendations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 xml:space="preserve"> for Design and Analysis of Earth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Structures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using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Geosynthetic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Reinforcements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 xml:space="preserve"> – EBGEO, Ernst &amp; </w:t>
      </w:r>
      <w:proofErr w:type="spellStart"/>
      <w:r w:rsidR="001E6C85" w:rsidRPr="006556DE">
        <w:rPr>
          <w:rFonts w:ascii="Arial" w:hAnsi="Arial" w:cs="Arial"/>
          <w:sz w:val="20"/>
          <w:szCs w:val="20"/>
        </w:rPr>
        <w:t>Sohn</w:t>
      </w:r>
      <w:proofErr w:type="spellEnd"/>
      <w:r w:rsidR="001E6C85" w:rsidRPr="006556DE">
        <w:rPr>
          <w:rFonts w:ascii="Arial" w:hAnsi="Arial" w:cs="Arial"/>
          <w:sz w:val="20"/>
          <w:szCs w:val="20"/>
        </w:rPr>
        <w:t>, 2010.</w:t>
      </w:r>
    </w:p>
    <w:p w14:paraId="475D3FD2" w14:textId="7E5A42FA" w:rsidR="001E6C85" w:rsidRPr="006556DE" w:rsidRDefault="001A10D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  <w:r w:rsidRPr="006556DE">
        <w:rPr>
          <w:rFonts w:ascii="Arial" w:hAnsi="Arial" w:cs="Arial"/>
          <w:sz w:val="20"/>
          <w:szCs w:val="20"/>
        </w:rPr>
        <w:t>[1</w:t>
      </w:r>
      <w:r w:rsidR="00DE3B4F">
        <w:rPr>
          <w:rFonts w:ascii="Arial" w:hAnsi="Arial" w:cs="Arial"/>
          <w:sz w:val="20"/>
          <w:szCs w:val="20"/>
        </w:rPr>
        <w:t>5</w:t>
      </w:r>
      <w:r w:rsidRPr="006556DE">
        <w:rPr>
          <w:rFonts w:ascii="Arial" w:hAnsi="Arial" w:cs="Arial"/>
          <w:sz w:val="20"/>
          <w:szCs w:val="20"/>
        </w:rPr>
        <w:t>]</w:t>
      </w:r>
      <w:r w:rsidR="001E6C85" w:rsidRPr="006556DE">
        <w:rPr>
          <w:rFonts w:ascii="Arial" w:hAnsi="Arial" w:cs="Arial"/>
          <w:sz w:val="20"/>
          <w:szCs w:val="20"/>
        </w:rPr>
        <w:t xml:space="preserve"> </w:t>
      </w:r>
      <w:r w:rsidR="00FB7876" w:rsidRPr="006556DE">
        <w:rPr>
          <w:rFonts w:ascii="Arial" w:hAnsi="Arial" w:cs="Arial"/>
          <w:sz w:val="20"/>
          <w:szCs w:val="20"/>
        </w:rPr>
        <w:t>Rozporządzenie Ministra Infrastruktury z dnia 24 czerwca 2022 r. w sprawie przepisów techniczno-budowlanych dotyczących dróg publicznych.</w:t>
      </w:r>
    </w:p>
    <w:p w14:paraId="475D3FD3" w14:textId="114E31CA" w:rsidR="00B63479" w:rsidRPr="006556DE" w:rsidRDefault="001A10D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</w:t>
      </w:r>
      <w:r w:rsidR="00DE3B4F" w:rsidRPr="006556DE">
        <w:rPr>
          <w:rFonts w:ascii="Arial" w:hAnsi="Arial" w:cs="Arial"/>
          <w:sz w:val="20"/>
          <w:szCs w:val="20"/>
        </w:rPr>
        <w:t>1</w:t>
      </w:r>
      <w:r w:rsidR="00DE3B4F">
        <w:rPr>
          <w:rFonts w:ascii="Arial" w:hAnsi="Arial" w:cs="Arial"/>
          <w:sz w:val="20"/>
          <w:szCs w:val="20"/>
        </w:rPr>
        <w:t>6</w:t>
      </w:r>
      <w:r w:rsidRPr="006556DE">
        <w:rPr>
          <w:rFonts w:ascii="Arial" w:hAnsi="Arial" w:cs="Arial"/>
          <w:sz w:val="20"/>
          <w:szCs w:val="20"/>
        </w:rPr>
        <w:t>]</w:t>
      </w:r>
      <w:r w:rsidR="00B63479" w:rsidRPr="006556DE">
        <w:rPr>
          <w:rFonts w:ascii="Arial" w:hAnsi="Arial" w:cs="Arial"/>
          <w:sz w:val="20"/>
          <w:szCs w:val="20"/>
        </w:rPr>
        <w:t xml:space="preserve"> Zarządzenie nr 8 Generalnego Dyrektora Dróg Publicznych tj. „Wytyczne wzmacniania podłoża gruntowego w budownictwie drogowym”.</w:t>
      </w:r>
    </w:p>
    <w:p w14:paraId="475D3FD4" w14:textId="7FD8D045" w:rsidR="00A636BB" w:rsidRPr="006556DE" w:rsidRDefault="001A10D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[1</w:t>
      </w:r>
      <w:r w:rsidR="00DE3B4F">
        <w:rPr>
          <w:rFonts w:ascii="Arial" w:hAnsi="Arial" w:cs="Arial"/>
          <w:sz w:val="20"/>
          <w:szCs w:val="20"/>
        </w:rPr>
        <w:t>7</w:t>
      </w:r>
      <w:r w:rsidRPr="006556DE">
        <w:rPr>
          <w:rFonts w:ascii="Arial" w:hAnsi="Arial" w:cs="Arial"/>
          <w:sz w:val="20"/>
          <w:szCs w:val="20"/>
        </w:rPr>
        <w:t>]</w:t>
      </w:r>
      <w:r w:rsidR="00B63479" w:rsidRPr="006556DE">
        <w:rPr>
          <w:rFonts w:ascii="Arial" w:hAnsi="Arial" w:cs="Arial"/>
          <w:sz w:val="20"/>
          <w:szCs w:val="20"/>
        </w:rPr>
        <w:t xml:space="preserve"> </w:t>
      </w:r>
      <w:r w:rsidR="00A636BB" w:rsidRPr="006556DE">
        <w:rPr>
          <w:rFonts w:ascii="Arial" w:hAnsi="Arial" w:cs="Arial"/>
          <w:sz w:val="20"/>
          <w:szCs w:val="20"/>
        </w:rPr>
        <w:t>M-12.01.0</w:t>
      </w:r>
      <w:r w:rsidR="009B2A0E" w:rsidRPr="006556DE">
        <w:rPr>
          <w:rFonts w:ascii="Arial" w:hAnsi="Arial" w:cs="Arial"/>
          <w:sz w:val="20"/>
          <w:szCs w:val="20"/>
        </w:rPr>
        <w:t>0</w:t>
      </w:r>
      <w:r w:rsidR="00A636BB" w:rsidRPr="006556DE">
        <w:rPr>
          <w:rFonts w:ascii="Arial" w:hAnsi="Arial" w:cs="Arial"/>
          <w:sz w:val="20"/>
          <w:szCs w:val="20"/>
        </w:rPr>
        <w:t xml:space="preserve">. </w:t>
      </w:r>
      <w:r w:rsidR="009B2A0E" w:rsidRPr="006556DE">
        <w:rPr>
          <w:rFonts w:ascii="Arial" w:hAnsi="Arial" w:cs="Arial"/>
          <w:sz w:val="20"/>
          <w:szCs w:val="20"/>
        </w:rPr>
        <w:t>Stal zbrojeniowa</w:t>
      </w:r>
    </w:p>
    <w:p w14:paraId="475D3FD5" w14:textId="5EC364F3" w:rsidR="00A636BB" w:rsidRPr="006556DE" w:rsidRDefault="00DE3B4F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[18]</w:t>
      </w:r>
      <w:r w:rsidR="00B63479" w:rsidRPr="006556DE">
        <w:rPr>
          <w:rFonts w:ascii="Arial" w:hAnsi="Arial" w:cs="Arial"/>
          <w:sz w:val="20"/>
          <w:szCs w:val="20"/>
        </w:rPr>
        <w:t xml:space="preserve"> </w:t>
      </w:r>
      <w:r w:rsidR="00A636BB" w:rsidRPr="006556DE">
        <w:rPr>
          <w:rFonts w:ascii="Arial" w:hAnsi="Arial" w:cs="Arial"/>
          <w:sz w:val="20"/>
          <w:szCs w:val="20"/>
        </w:rPr>
        <w:t>M-13.01.0</w:t>
      </w:r>
      <w:r w:rsidR="00DD200D" w:rsidRPr="006556DE">
        <w:rPr>
          <w:rFonts w:ascii="Arial" w:hAnsi="Arial" w:cs="Arial"/>
          <w:sz w:val="20"/>
          <w:szCs w:val="20"/>
        </w:rPr>
        <w:t>0</w:t>
      </w:r>
      <w:r w:rsidR="00A636BB" w:rsidRPr="006556DE">
        <w:rPr>
          <w:rFonts w:ascii="Arial" w:hAnsi="Arial" w:cs="Arial"/>
          <w:sz w:val="20"/>
          <w:szCs w:val="20"/>
        </w:rPr>
        <w:t>. Beton konstrukcyjny</w:t>
      </w:r>
    </w:p>
    <w:p w14:paraId="475D3FD6" w14:textId="0904B57E" w:rsidR="00A636BB" w:rsidRPr="006556DE" w:rsidRDefault="001A10D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[1</w:t>
      </w:r>
      <w:r w:rsidR="00DE3B4F">
        <w:rPr>
          <w:rFonts w:ascii="Arial" w:hAnsi="Arial" w:cs="Arial"/>
          <w:sz w:val="20"/>
          <w:szCs w:val="20"/>
        </w:rPr>
        <w:t>9</w:t>
      </w:r>
      <w:r w:rsidRPr="006556DE">
        <w:rPr>
          <w:rFonts w:ascii="Arial" w:hAnsi="Arial" w:cs="Arial"/>
          <w:sz w:val="20"/>
          <w:szCs w:val="20"/>
        </w:rPr>
        <w:t>]</w:t>
      </w:r>
      <w:r w:rsidR="00B63479" w:rsidRPr="006556DE">
        <w:rPr>
          <w:rFonts w:ascii="Arial" w:hAnsi="Arial" w:cs="Arial"/>
          <w:sz w:val="20"/>
          <w:szCs w:val="20"/>
        </w:rPr>
        <w:t xml:space="preserve"> </w:t>
      </w:r>
      <w:r w:rsidR="00A636BB" w:rsidRPr="006556DE">
        <w:rPr>
          <w:rFonts w:ascii="Arial" w:hAnsi="Arial" w:cs="Arial"/>
          <w:sz w:val="20"/>
          <w:szCs w:val="20"/>
        </w:rPr>
        <w:t>M-13.02.01. Beton klasy ≤20/25</w:t>
      </w:r>
    </w:p>
    <w:p w14:paraId="475D3FD7" w14:textId="14B355E1" w:rsidR="00A636BB" w:rsidRPr="006556DE" w:rsidRDefault="001A10D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</w:t>
      </w:r>
      <w:r w:rsidR="00DE3B4F">
        <w:rPr>
          <w:rFonts w:ascii="Arial" w:hAnsi="Arial" w:cs="Arial"/>
          <w:sz w:val="20"/>
          <w:szCs w:val="20"/>
        </w:rPr>
        <w:t>20</w:t>
      </w:r>
      <w:r w:rsidRPr="006556DE">
        <w:rPr>
          <w:rFonts w:ascii="Arial" w:hAnsi="Arial" w:cs="Arial"/>
          <w:sz w:val="20"/>
          <w:szCs w:val="20"/>
        </w:rPr>
        <w:t>]</w:t>
      </w:r>
      <w:r w:rsidR="00B63479" w:rsidRPr="006556DE">
        <w:rPr>
          <w:rFonts w:ascii="Arial" w:hAnsi="Arial" w:cs="Arial"/>
          <w:sz w:val="20"/>
          <w:szCs w:val="20"/>
        </w:rPr>
        <w:t xml:space="preserve"> </w:t>
      </w:r>
      <w:r w:rsidR="00DD200D" w:rsidRPr="006556DE">
        <w:rPr>
          <w:rFonts w:ascii="Arial" w:hAnsi="Arial" w:cs="Arial"/>
          <w:sz w:val="20"/>
          <w:szCs w:val="20"/>
        </w:rPr>
        <w:t>M-13.03.01a</w:t>
      </w:r>
      <w:r w:rsidR="00A636BB" w:rsidRPr="006556DE">
        <w:rPr>
          <w:rFonts w:ascii="Arial" w:hAnsi="Arial" w:cs="Arial"/>
          <w:sz w:val="20"/>
          <w:szCs w:val="20"/>
        </w:rPr>
        <w:t xml:space="preserve">. Deski gzymsowe z </w:t>
      </w:r>
      <w:proofErr w:type="spellStart"/>
      <w:r w:rsidR="00A636BB" w:rsidRPr="006556DE">
        <w:rPr>
          <w:rFonts w:ascii="Arial" w:hAnsi="Arial" w:cs="Arial"/>
          <w:sz w:val="20"/>
          <w:szCs w:val="20"/>
        </w:rPr>
        <w:t>polimerobetonu</w:t>
      </w:r>
      <w:proofErr w:type="spellEnd"/>
    </w:p>
    <w:p w14:paraId="475D3FD8" w14:textId="3EF24792" w:rsidR="00A55166" w:rsidRPr="006556DE" w:rsidRDefault="001A10D7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556DE">
        <w:rPr>
          <w:rFonts w:ascii="Arial" w:hAnsi="Arial" w:cs="Arial"/>
          <w:sz w:val="20"/>
          <w:szCs w:val="20"/>
        </w:rPr>
        <w:t>[2</w:t>
      </w:r>
      <w:r w:rsidR="00DE3B4F">
        <w:rPr>
          <w:rFonts w:ascii="Arial" w:hAnsi="Arial" w:cs="Arial"/>
          <w:sz w:val="20"/>
          <w:szCs w:val="20"/>
        </w:rPr>
        <w:t>1</w:t>
      </w:r>
      <w:r w:rsidRPr="006556DE">
        <w:rPr>
          <w:rFonts w:ascii="Arial" w:hAnsi="Arial" w:cs="Arial"/>
          <w:sz w:val="20"/>
          <w:szCs w:val="20"/>
        </w:rPr>
        <w:t>]</w:t>
      </w:r>
      <w:r w:rsidR="00B63479" w:rsidRPr="006556DE">
        <w:rPr>
          <w:rFonts w:ascii="Arial" w:hAnsi="Arial" w:cs="Arial"/>
          <w:sz w:val="20"/>
          <w:szCs w:val="20"/>
        </w:rPr>
        <w:t xml:space="preserve"> </w:t>
      </w:r>
      <w:r w:rsidR="00A636BB" w:rsidRPr="006556DE">
        <w:rPr>
          <w:rFonts w:ascii="Arial" w:hAnsi="Arial" w:cs="Arial"/>
          <w:sz w:val="20"/>
          <w:szCs w:val="20"/>
        </w:rPr>
        <w:t>M-15.01.0</w:t>
      </w:r>
      <w:r w:rsidR="006556DE" w:rsidRPr="006556DE">
        <w:rPr>
          <w:rFonts w:ascii="Arial" w:hAnsi="Arial" w:cs="Arial"/>
          <w:sz w:val="20"/>
          <w:szCs w:val="20"/>
        </w:rPr>
        <w:t>2</w:t>
      </w:r>
      <w:r w:rsidR="00A636BB" w:rsidRPr="006556DE">
        <w:rPr>
          <w:rFonts w:ascii="Arial" w:hAnsi="Arial" w:cs="Arial"/>
          <w:sz w:val="20"/>
          <w:szCs w:val="20"/>
        </w:rPr>
        <w:t xml:space="preserve">. Izolacje </w:t>
      </w:r>
      <w:r w:rsidR="006556DE" w:rsidRPr="006556DE">
        <w:rPr>
          <w:rFonts w:ascii="Arial" w:hAnsi="Arial" w:cs="Arial"/>
          <w:sz w:val="20"/>
          <w:szCs w:val="20"/>
        </w:rPr>
        <w:t>powłokowa asfaltowa układana „</w:t>
      </w:r>
      <w:r w:rsidR="00A636BB" w:rsidRPr="006556DE">
        <w:rPr>
          <w:rFonts w:ascii="Arial" w:hAnsi="Arial" w:cs="Arial"/>
          <w:sz w:val="20"/>
          <w:szCs w:val="20"/>
        </w:rPr>
        <w:t>na zimno</w:t>
      </w:r>
      <w:r w:rsidR="006556DE" w:rsidRPr="006556DE">
        <w:rPr>
          <w:rFonts w:ascii="Arial" w:hAnsi="Arial" w:cs="Arial"/>
          <w:sz w:val="20"/>
          <w:szCs w:val="20"/>
        </w:rPr>
        <w:t>”</w:t>
      </w:r>
    </w:p>
    <w:p w14:paraId="38319086" w14:textId="7E4975A2" w:rsidR="00DE3B4F" w:rsidRPr="007F1F72" w:rsidRDefault="00DE3B4F" w:rsidP="00DE3B4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[22] Wytyczne do oceny zgodności </w:t>
      </w:r>
      <w:proofErr w:type="spellStart"/>
      <w:r>
        <w:rPr>
          <w:rFonts w:ascii="Arial" w:hAnsi="Arial" w:cs="Arial"/>
          <w:sz w:val="20"/>
          <w:szCs w:val="20"/>
        </w:rPr>
        <w:t>geosyntetyków</w:t>
      </w:r>
      <w:proofErr w:type="spellEnd"/>
      <w:r>
        <w:rPr>
          <w:rFonts w:ascii="Arial" w:hAnsi="Arial" w:cs="Arial"/>
          <w:sz w:val="20"/>
          <w:szCs w:val="20"/>
        </w:rPr>
        <w:t xml:space="preserve"> stosowanych w budownictwie infrastrukturalnym Polskiego Stowarzyszenia </w:t>
      </w:r>
      <w:proofErr w:type="spellStart"/>
      <w:r>
        <w:rPr>
          <w:rFonts w:ascii="Arial" w:hAnsi="Arial" w:cs="Arial"/>
          <w:sz w:val="20"/>
          <w:szCs w:val="20"/>
        </w:rPr>
        <w:t>Geosyntetycznego</w:t>
      </w:r>
      <w:proofErr w:type="spellEnd"/>
    </w:p>
    <w:p w14:paraId="475D3FD9" w14:textId="77777777" w:rsidR="0024748A" w:rsidRPr="009E2E82" w:rsidRDefault="0024748A" w:rsidP="00E61390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</w:p>
    <w:sectPr w:rsidR="0024748A" w:rsidRPr="009E2E8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7CC10A" w16cex:dateUtc="2023-01-26T08:06:00Z"/>
  <w16cex:commentExtensible w16cex:durableId="277CC385" w16cex:dateUtc="2023-01-26T08:16:00Z"/>
  <w16cex:commentExtensible w16cex:durableId="277CC324" w16cex:dateUtc="2023-01-26T08:15:00Z"/>
  <w16cex:commentExtensible w16cex:durableId="277CC4A0" w16cex:dateUtc="2023-01-26T08:21:00Z"/>
  <w16cex:commentExtensible w16cex:durableId="277CC632" w16cex:dateUtc="2023-01-26T08:28:00Z"/>
  <w16cex:commentExtensible w16cex:durableId="277CC74D" w16cex:dateUtc="2023-01-26T08:33:00Z"/>
  <w16cex:commentExtensible w16cex:durableId="277CD443" w16cex:dateUtc="2023-01-26T09:28:00Z"/>
  <w16cex:commentExtensible w16cex:durableId="277CD4BE" w16cex:dateUtc="2023-01-26T09:30:00Z"/>
  <w16cex:commentExtensible w16cex:durableId="277CD4EE" w16cex:dateUtc="2023-01-26T09:31:00Z"/>
  <w16cex:commentExtensible w16cex:durableId="277CDDB7" w16cex:dateUtc="2023-01-26T10:08:00Z"/>
  <w16cex:commentExtensible w16cex:durableId="277CE54E" w16cex:dateUtc="2023-01-26T10:41:00Z"/>
  <w16cex:commentExtensible w16cex:durableId="277CE618" w16cex:dateUtc="2023-01-26T10:44:00Z"/>
  <w16cex:commentExtensible w16cex:durableId="277CEAEA" w16cex:dateUtc="2023-01-26T11:04:00Z"/>
  <w16cex:commentExtensible w16cex:durableId="277CEC4F" w16cex:dateUtc="2023-01-26T11:10:00Z"/>
  <w16cex:commentExtensible w16cex:durableId="277CFC63" w16cex:dateUtc="2023-01-26T12:19:00Z"/>
  <w16cex:commentExtensible w16cex:durableId="277E3518" w16cex:dateUtc="2023-01-27T10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2E9BB73" w16cid:durableId="277CC10A"/>
  <w16cid:commentId w16cid:paraId="6389289B" w16cid:durableId="277CC385"/>
  <w16cid:commentId w16cid:paraId="10F4DCC7" w16cid:durableId="277CC324"/>
  <w16cid:commentId w16cid:paraId="67D8DA0F" w16cid:durableId="277CC4A0"/>
  <w16cid:commentId w16cid:paraId="5EBD0953" w16cid:durableId="277CC632"/>
  <w16cid:commentId w16cid:paraId="206C4728" w16cid:durableId="277CC74D"/>
  <w16cid:commentId w16cid:paraId="26D52EA7" w16cid:durableId="277CD443"/>
  <w16cid:commentId w16cid:paraId="1D04097B" w16cid:durableId="277CD4BE"/>
  <w16cid:commentId w16cid:paraId="4D94FC52" w16cid:durableId="277CD4EE"/>
  <w16cid:commentId w16cid:paraId="132CA18A" w16cid:durableId="277CDDB7"/>
  <w16cid:commentId w16cid:paraId="466CA2BB" w16cid:durableId="277CE54E"/>
  <w16cid:commentId w16cid:paraId="4BBC7DE9" w16cid:durableId="277CE618"/>
  <w16cid:commentId w16cid:paraId="1ACE60C4" w16cid:durableId="277CEAEA"/>
  <w16cid:commentId w16cid:paraId="1FB0AE81" w16cid:durableId="277CEC4F"/>
  <w16cid:commentId w16cid:paraId="2C605616" w16cid:durableId="277CFC63"/>
  <w16cid:commentId w16cid:paraId="3A6DB9C0" w16cid:durableId="277E351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FD4B39" w14:textId="77777777" w:rsidR="00B7348D" w:rsidRDefault="00B7348D" w:rsidP="00E61390">
      <w:pPr>
        <w:spacing w:after="0" w:line="240" w:lineRule="auto"/>
      </w:pPr>
      <w:r>
        <w:separator/>
      </w:r>
    </w:p>
  </w:endnote>
  <w:endnote w:type="continuationSeparator" w:id="0">
    <w:p w14:paraId="78FF0897" w14:textId="77777777" w:rsidR="00B7348D" w:rsidRDefault="00B7348D" w:rsidP="00E61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D3FE6" w14:textId="77777777" w:rsidR="00B7348D" w:rsidRDefault="00B7348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1554834"/>
      <w:docPartObj>
        <w:docPartGallery w:val="Page Numbers (Bottom of Page)"/>
        <w:docPartUnique/>
      </w:docPartObj>
    </w:sdtPr>
    <w:sdtEndPr/>
    <w:sdtContent>
      <w:p w14:paraId="475D3FE7" w14:textId="77777777" w:rsidR="00B7348D" w:rsidRDefault="00B7348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1FD6">
          <w:rPr>
            <w:noProof/>
          </w:rPr>
          <w:t>11</w:t>
        </w:r>
        <w:r>
          <w:fldChar w:fldCharType="end"/>
        </w:r>
      </w:p>
    </w:sdtContent>
  </w:sdt>
  <w:p w14:paraId="475D3FE8" w14:textId="77777777" w:rsidR="00B7348D" w:rsidRDefault="00B7348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D3FEA" w14:textId="77777777" w:rsidR="00B7348D" w:rsidRDefault="00B734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847B9F" w14:textId="77777777" w:rsidR="00B7348D" w:rsidRDefault="00B7348D" w:rsidP="00E61390">
      <w:pPr>
        <w:spacing w:after="0" w:line="240" w:lineRule="auto"/>
      </w:pPr>
      <w:r>
        <w:separator/>
      </w:r>
    </w:p>
  </w:footnote>
  <w:footnote w:type="continuationSeparator" w:id="0">
    <w:p w14:paraId="0300F13C" w14:textId="77777777" w:rsidR="00B7348D" w:rsidRDefault="00B7348D" w:rsidP="00E613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D3FE4" w14:textId="77777777" w:rsidR="00B7348D" w:rsidRDefault="00B7348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D3FE5" w14:textId="77777777" w:rsidR="00B7348D" w:rsidRPr="00734E5D" w:rsidRDefault="00B7348D" w:rsidP="00734E5D">
    <w:pPr>
      <w:pStyle w:val="Nagwek"/>
      <w:pBdr>
        <w:bottom w:val="single" w:sz="4" w:space="1" w:color="auto"/>
      </w:pBdr>
    </w:pPr>
    <w:r>
      <w:rPr>
        <w:rFonts w:ascii="Arial" w:hAnsi="Arial"/>
        <w:i/>
        <w:sz w:val="20"/>
      </w:rPr>
      <w:tab/>
    </w:r>
    <w:r>
      <w:rPr>
        <w:rFonts w:ascii="Arial" w:hAnsi="Arial"/>
        <w:i/>
        <w:sz w:val="20"/>
      </w:rPr>
      <w:tab/>
      <w:t>M-20.01.50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D3FE9" w14:textId="77777777" w:rsidR="00B7348D" w:rsidRDefault="00B734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E7163"/>
    <w:multiLevelType w:val="hybridMultilevel"/>
    <w:tmpl w:val="55028812"/>
    <w:lvl w:ilvl="0" w:tplc="24C63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372D6"/>
    <w:multiLevelType w:val="hybridMultilevel"/>
    <w:tmpl w:val="92AE7FB4"/>
    <w:lvl w:ilvl="0" w:tplc="24C6322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6D6515"/>
    <w:multiLevelType w:val="hybridMultilevel"/>
    <w:tmpl w:val="71B49536"/>
    <w:lvl w:ilvl="0" w:tplc="AE7E84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BC6B5B"/>
    <w:multiLevelType w:val="hybridMultilevel"/>
    <w:tmpl w:val="061221C6"/>
    <w:lvl w:ilvl="0" w:tplc="8C5297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15C4CA4"/>
    <w:multiLevelType w:val="hybridMultilevel"/>
    <w:tmpl w:val="D06E8998"/>
    <w:lvl w:ilvl="0" w:tplc="334A1E2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9E0BFD"/>
    <w:multiLevelType w:val="hybridMultilevel"/>
    <w:tmpl w:val="10C474A2"/>
    <w:lvl w:ilvl="0" w:tplc="0415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D33735F"/>
    <w:multiLevelType w:val="hybridMultilevel"/>
    <w:tmpl w:val="8846882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6BB"/>
    <w:rsid w:val="00003418"/>
    <w:rsid w:val="00004A33"/>
    <w:rsid w:val="00004E0D"/>
    <w:rsid w:val="00013A52"/>
    <w:rsid w:val="0003259E"/>
    <w:rsid w:val="00052449"/>
    <w:rsid w:val="00061732"/>
    <w:rsid w:val="000922FC"/>
    <w:rsid w:val="00094EA5"/>
    <w:rsid w:val="000A5EF8"/>
    <w:rsid w:val="00137FC1"/>
    <w:rsid w:val="001525CF"/>
    <w:rsid w:val="0015264F"/>
    <w:rsid w:val="00165348"/>
    <w:rsid w:val="00166221"/>
    <w:rsid w:val="00170592"/>
    <w:rsid w:val="00184AC8"/>
    <w:rsid w:val="001A10D7"/>
    <w:rsid w:val="001A2B32"/>
    <w:rsid w:val="001B2E93"/>
    <w:rsid w:val="001C598F"/>
    <w:rsid w:val="001C7DF7"/>
    <w:rsid w:val="001D630A"/>
    <w:rsid w:val="001E33D7"/>
    <w:rsid w:val="001E45F3"/>
    <w:rsid w:val="001E6C85"/>
    <w:rsid w:val="001F1FD6"/>
    <w:rsid w:val="00206ECF"/>
    <w:rsid w:val="0020783A"/>
    <w:rsid w:val="00207CB6"/>
    <w:rsid w:val="00212F1B"/>
    <w:rsid w:val="00221134"/>
    <w:rsid w:val="00237751"/>
    <w:rsid w:val="00244DCD"/>
    <w:rsid w:val="0024748A"/>
    <w:rsid w:val="0025240B"/>
    <w:rsid w:val="00257CF0"/>
    <w:rsid w:val="002938D5"/>
    <w:rsid w:val="0029589C"/>
    <w:rsid w:val="002A0CA2"/>
    <w:rsid w:val="002B4EF8"/>
    <w:rsid w:val="002C1373"/>
    <w:rsid w:val="00306E55"/>
    <w:rsid w:val="00310090"/>
    <w:rsid w:val="00354529"/>
    <w:rsid w:val="00365B20"/>
    <w:rsid w:val="0037456C"/>
    <w:rsid w:val="003A2CA7"/>
    <w:rsid w:val="003D539C"/>
    <w:rsid w:val="00426AEF"/>
    <w:rsid w:val="00454FD8"/>
    <w:rsid w:val="00480601"/>
    <w:rsid w:val="004A28CD"/>
    <w:rsid w:val="004B673C"/>
    <w:rsid w:val="004C2F12"/>
    <w:rsid w:val="004E22C1"/>
    <w:rsid w:val="004F1220"/>
    <w:rsid w:val="00505FC4"/>
    <w:rsid w:val="0053182C"/>
    <w:rsid w:val="00535AA8"/>
    <w:rsid w:val="00535AF5"/>
    <w:rsid w:val="0056660C"/>
    <w:rsid w:val="0059155A"/>
    <w:rsid w:val="00592D97"/>
    <w:rsid w:val="005C463C"/>
    <w:rsid w:val="005C6BA7"/>
    <w:rsid w:val="005E2EF9"/>
    <w:rsid w:val="005F7082"/>
    <w:rsid w:val="006010F5"/>
    <w:rsid w:val="006556DE"/>
    <w:rsid w:val="006558BF"/>
    <w:rsid w:val="00661BAB"/>
    <w:rsid w:val="00681C4A"/>
    <w:rsid w:val="006A7251"/>
    <w:rsid w:val="006D6622"/>
    <w:rsid w:val="006E1516"/>
    <w:rsid w:val="007123F6"/>
    <w:rsid w:val="00734E5D"/>
    <w:rsid w:val="0074087D"/>
    <w:rsid w:val="00755C15"/>
    <w:rsid w:val="007A73A2"/>
    <w:rsid w:val="007B3CFE"/>
    <w:rsid w:val="007C2560"/>
    <w:rsid w:val="007D0395"/>
    <w:rsid w:val="007D1FBA"/>
    <w:rsid w:val="007F06EB"/>
    <w:rsid w:val="007F1159"/>
    <w:rsid w:val="00817925"/>
    <w:rsid w:val="00853592"/>
    <w:rsid w:val="008F3AD5"/>
    <w:rsid w:val="008F4E62"/>
    <w:rsid w:val="00914BE9"/>
    <w:rsid w:val="0094043A"/>
    <w:rsid w:val="0096283D"/>
    <w:rsid w:val="0097204C"/>
    <w:rsid w:val="009765A5"/>
    <w:rsid w:val="009A1788"/>
    <w:rsid w:val="009A1A5A"/>
    <w:rsid w:val="009A34E8"/>
    <w:rsid w:val="009A6B02"/>
    <w:rsid w:val="009B2A0E"/>
    <w:rsid w:val="009E2E82"/>
    <w:rsid w:val="00A068E9"/>
    <w:rsid w:val="00A324FB"/>
    <w:rsid w:val="00A55166"/>
    <w:rsid w:val="00A636BB"/>
    <w:rsid w:val="00A6634E"/>
    <w:rsid w:val="00A71FF4"/>
    <w:rsid w:val="00A736D3"/>
    <w:rsid w:val="00A879C2"/>
    <w:rsid w:val="00AC3300"/>
    <w:rsid w:val="00AC4552"/>
    <w:rsid w:val="00B06F47"/>
    <w:rsid w:val="00B212D9"/>
    <w:rsid w:val="00B36519"/>
    <w:rsid w:val="00B3732E"/>
    <w:rsid w:val="00B41890"/>
    <w:rsid w:val="00B46079"/>
    <w:rsid w:val="00B63479"/>
    <w:rsid w:val="00B7348D"/>
    <w:rsid w:val="00B813EC"/>
    <w:rsid w:val="00B931DD"/>
    <w:rsid w:val="00BC2646"/>
    <w:rsid w:val="00BD201A"/>
    <w:rsid w:val="00BE42E0"/>
    <w:rsid w:val="00BE50D4"/>
    <w:rsid w:val="00BF695A"/>
    <w:rsid w:val="00C2477C"/>
    <w:rsid w:val="00C4049D"/>
    <w:rsid w:val="00C457D5"/>
    <w:rsid w:val="00C54501"/>
    <w:rsid w:val="00C60D26"/>
    <w:rsid w:val="00C74751"/>
    <w:rsid w:val="00C810CF"/>
    <w:rsid w:val="00C84849"/>
    <w:rsid w:val="00CA398E"/>
    <w:rsid w:val="00CB02EB"/>
    <w:rsid w:val="00CC770E"/>
    <w:rsid w:val="00CD29A7"/>
    <w:rsid w:val="00D2291E"/>
    <w:rsid w:val="00D25B11"/>
    <w:rsid w:val="00D2788D"/>
    <w:rsid w:val="00D4242F"/>
    <w:rsid w:val="00D55CA9"/>
    <w:rsid w:val="00D6622A"/>
    <w:rsid w:val="00D67652"/>
    <w:rsid w:val="00D81C72"/>
    <w:rsid w:val="00D871D0"/>
    <w:rsid w:val="00DD200D"/>
    <w:rsid w:val="00DD488D"/>
    <w:rsid w:val="00DD7556"/>
    <w:rsid w:val="00DE1C44"/>
    <w:rsid w:val="00DE3062"/>
    <w:rsid w:val="00DE3B4F"/>
    <w:rsid w:val="00DF07C1"/>
    <w:rsid w:val="00DF76EC"/>
    <w:rsid w:val="00E06483"/>
    <w:rsid w:val="00E20AB3"/>
    <w:rsid w:val="00E61390"/>
    <w:rsid w:val="00E66FE5"/>
    <w:rsid w:val="00E82D00"/>
    <w:rsid w:val="00E83420"/>
    <w:rsid w:val="00E85752"/>
    <w:rsid w:val="00E934EA"/>
    <w:rsid w:val="00EB4438"/>
    <w:rsid w:val="00ED0A8B"/>
    <w:rsid w:val="00ED2C6D"/>
    <w:rsid w:val="00F049E0"/>
    <w:rsid w:val="00F24B98"/>
    <w:rsid w:val="00F307BA"/>
    <w:rsid w:val="00F36D87"/>
    <w:rsid w:val="00F41141"/>
    <w:rsid w:val="00F42A70"/>
    <w:rsid w:val="00F45068"/>
    <w:rsid w:val="00F51187"/>
    <w:rsid w:val="00F6418F"/>
    <w:rsid w:val="00F64377"/>
    <w:rsid w:val="00F82692"/>
    <w:rsid w:val="00FB42EB"/>
    <w:rsid w:val="00FB6AA0"/>
    <w:rsid w:val="00FB7876"/>
    <w:rsid w:val="00FC1BAA"/>
    <w:rsid w:val="00FE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D3DE6"/>
  <w15:chartTrackingRefBased/>
  <w15:docId w15:val="{647EE0E1-1A5B-4E1E-A818-3D0E191BC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734E5D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5F7082"/>
    <w:pPr>
      <w:keepNext/>
      <w:tabs>
        <w:tab w:val="num" w:pos="0"/>
      </w:tabs>
      <w:suppressAutoHyphens/>
      <w:spacing w:after="0" w:line="360" w:lineRule="auto"/>
      <w:ind w:firstLine="708"/>
      <w:jc w:val="center"/>
      <w:outlineLvl w:val="2"/>
    </w:pPr>
    <w:rPr>
      <w:rFonts w:ascii="Arial" w:eastAsia="Times New Roman" w:hAnsi="Arial" w:cs="Times New Roman"/>
      <w:b/>
      <w:sz w:val="24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3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390"/>
  </w:style>
  <w:style w:type="paragraph" w:styleId="Stopka">
    <w:name w:val="footer"/>
    <w:basedOn w:val="Normalny"/>
    <w:link w:val="StopkaZnak"/>
    <w:uiPriority w:val="99"/>
    <w:unhideWhenUsed/>
    <w:rsid w:val="00E613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390"/>
  </w:style>
  <w:style w:type="paragraph" w:styleId="Akapitzlist">
    <w:name w:val="List Paragraph"/>
    <w:basedOn w:val="Normalny"/>
    <w:uiPriority w:val="34"/>
    <w:qFormat/>
    <w:rsid w:val="00E61390"/>
    <w:pPr>
      <w:ind w:left="720"/>
      <w:contextualSpacing/>
    </w:pPr>
  </w:style>
  <w:style w:type="table" w:styleId="Tabela-Siatka">
    <w:name w:val="Table Grid"/>
    <w:basedOn w:val="Standardowy"/>
    <w:rsid w:val="00094E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">
    <w:name w:val="Bullet"/>
    <w:basedOn w:val="Normalny"/>
    <w:rsid w:val="00DD488D"/>
    <w:pPr>
      <w:spacing w:before="60" w:after="0" w:line="240" w:lineRule="auto"/>
      <w:ind w:left="1418" w:hanging="567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ezodstpw">
    <w:name w:val="No Spacing"/>
    <w:link w:val="BezodstpwZnak"/>
    <w:qFormat/>
    <w:rsid w:val="0096283D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BezodstpwZnak">
    <w:name w:val="Bez odstępów Znak"/>
    <w:link w:val="Bezodstpw"/>
    <w:uiPriority w:val="1"/>
    <w:rsid w:val="0096283D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5F7082"/>
    <w:rPr>
      <w:rFonts w:ascii="Arial" w:eastAsia="Times New Roman" w:hAnsi="Arial" w:cs="Times New Roman"/>
      <w:b/>
      <w:sz w:val="24"/>
      <w:szCs w:val="20"/>
      <w:lang w:eastAsia="ar-SA"/>
    </w:rPr>
  </w:style>
  <w:style w:type="character" w:customStyle="1" w:styleId="Nagwek1Znak">
    <w:name w:val="Nagłówek 1 Znak"/>
    <w:basedOn w:val="Domylnaczcionkaakapitu"/>
    <w:link w:val="Nagwek1"/>
    <w:rsid w:val="00734E5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B06F47"/>
    <w:pPr>
      <w:spacing w:before="120" w:after="480" w:line="360" w:lineRule="auto"/>
      <w:jc w:val="center"/>
    </w:pPr>
    <w:rPr>
      <w:rFonts w:ascii="Times New Roman" w:eastAsia="Calibri" w:hAnsi="Times New Roman" w:cs="Times New Roman"/>
      <w:bCs/>
      <w:sz w:val="20"/>
      <w:szCs w:val="20"/>
    </w:rPr>
  </w:style>
  <w:style w:type="character" w:customStyle="1" w:styleId="A1">
    <w:name w:val="A1"/>
    <w:uiPriority w:val="99"/>
    <w:rsid w:val="004B673C"/>
    <w:rPr>
      <w:b/>
      <w:i/>
      <w:color w:val="221E1F"/>
      <w:sz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5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598F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D29A7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E42E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42E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42E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42E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42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microsoft.com/office/2016/09/relationships/commentsIds" Target="commentsId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6FE98-A46F-4EBB-9C58-3CEEDBBCE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13</Pages>
  <Words>5073</Words>
  <Characters>30442</Characters>
  <Application>Microsoft Office Word</Application>
  <DocSecurity>0</DocSecurity>
  <Lines>253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Romecka</dc:creator>
  <cp:keywords/>
  <dc:description/>
  <cp:lastModifiedBy>Konto Microsoft</cp:lastModifiedBy>
  <cp:revision>12</cp:revision>
  <cp:lastPrinted>2023-02-24T13:37:00Z</cp:lastPrinted>
  <dcterms:created xsi:type="dcterms:W3CDTF">2023-02-24T12:08:00Z</dcterms:created>
  <dcterms:modified xsi:type="dcterms:W3CDTF">2023-03-10T15:18:00Z</dcterms:modified>
</cp:coreProperties>
</file>